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7E4" w:rsidRDefault="004803DC" w:rsidP="004357E4">
      <w:pPr>
        <w:tabs>
          <w:tab w:val="center" w:pos="4820"/>
          <w:tab w:val="right" w:pos="5954"/>
        </w:tabs>
        <w:spacing w:after="240"/>
        <w:rPr>
          <w:rFonts w:ascii="Arial" w:eastAsia="Calibri" w:hAnsi="Arial" w:cs="Calibri"/>
          <w:sz w:val="22"/>
          <w:szCs w:val="22"/>
          <w:lang w:val="pt-BR" w:eastAsia="en-GB"/>
        </w:rPr>
      </w:pPr>
      <w:r w:rsidRPr="004803DC">
        <w:rPr>
          <w:rFonts w:ascii="Arial" w:eastAsia="Calibri" w:hAnsi="Arial" w:cs="Calibri"/>
          <w:noProof/>
          <w:sz w:val="22"/>
          <w:szCs w:val="22"/>
          <w:lang w:val="da-DK" w:eastAsia="da-DK"/>
        </w:rPr>
        <w:drawing>
          <wp:inline distT="0" distB="0" distL="0" distR="0" wp14:anchorId="7ADC1A26" wp14:editId="68E42282">
            <wp:extent cx="357809" cy="494969"/>
            <wp:effectExtent l="0" t="0" r="4445" b="635"/>
            <wp:docPr id="1"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rsidR="008623F8" w:rsidRPr="002111A9">
        <w:rPr>
          <w:rFonts w:ascii="Arial" w:eastAsia="Calibri" w:hAnsi="Arial" w:cs="Calibri"/>
          <w:sz w:val="22"/>
          <w:szCs w:val="22"/>
          <w:lang w:val="pt-BR" w:eastAsia="en-GB"/>
        </w:rPr>
        <w:tab/>
      </w:r>
      <w:r w:rsidR="008623F8" w:rsidRPr="002111A9">
        <w:rPr>
          <w:rFonts w:ascii="Arial" w:eastAsia="Calibri" w:hAnsi="Arial" w:cs="Calibri"/>
          <w:sz w:val="22"/>
          <w:szCs w:val="22"/>
          <w:lang w:val="pt-BR" w:eastAsia="en-GB"/>
        </w:rPr>
        <w:tab/>
      </w:r>
      <w:r w:rsidR="008623F8" w:rsidRPr="002111A9">
        <w:rPr>
          <w:rFonts w:ascii="Arial" w:eastAsia="Calibri" w:hAnsi="Arial" w:cs="Calibri"/>
          <w:sz w:val="22"/>
          <w:szCs w:val="22"/>
          <w:lang w:val="pt-BR" w:eastAsia="en-GB"/>
        </w:rPr>
        <w:tab/>
      </w:r>
    </w:p>
    <w:p w:rsidR="004803DC" w:rsidRPr="00EE5B09" w:rsidRDefault="002111A9" w:rsidP="004357E4">
      <w:pPr>
        <w:tabs>
          <w:tab w:val="center" w:pos="4820"/>
          <w:tab w:val="right" w:pos="5954"/>
        </w:tabs>
        <w:spacing w:after="240"/>
        <w:jc w:val="right"/>
        <w:rPr>
          <w:rFonts w:ascii="Arial" w:eastAsia="Calibri" w:hAnsi="Arial" w:cs="Calibri"/>
          <w:sz w:val="22"/>
          <w:szCs w:val="22"/>
          <w:lang w:eastAsia="en-GB"/>
        </w:rPr>
      </w:pPr>
      <w:r w:rsidRPr="00EE5B09">
        <w:rPr>
          <w:rFonts w:ascii="Arial" w:eastAsia="Calibri" w:hAnsi="Arial" w:cs="Calibri"/>
          <w:sz w:val="22"/>
          <w:szCs w:val="22"/>
          <w:lang w:eastAsia="en-GB"/>
        </w:rPr>
        <w:t>CoS</w:t>
      </w:r>
      <w:r w:rsidR="00EE5B09" w:rsidRPr="00EE5B09">
        <w:rPr>
          <w:rFonts w:ascii="Arial" w:eastAsia="Calibri" w:hAnsi="Arial" w:cs="Calibri"/>
          <w:sz w:val="22"/>
          <w:szCs w:val="22"/>
          <w:lang w:eastAsia="en-GB"/>
        </w:rPr>
        <w:t>2 6.</w:t>
      </w:r>
      <w:r w:rsidR="00EE5B09">
        <w:rPr>
          <w:rFonts w:ascii="Arial" w:eastAsia="Calibri" w:hAnsi="Arial" w:cs="Calibri"/>
          <w:sz w:val="22"/>
          <w:szCs w:val="22"/>
          <w:lang w:eastAsia="en-GB"/>
        </w:rPr>
        <w:t>4.1</w:t>
      </w:r>
    </w:p>
    <w:p w:rsidR="004803DC" w:rsidRPr="00EE5B09" w:rsidRDefault="004803DC" w:rsidP="004803DC">
      <w:pPr>
        <w:tabs>
          <w:tab w:val="left" w:pos="2835"/>
        </w:tabs>
        <w:jc w:val="both"/>
        <w:rPr>
          <w:rFonts w:ascii="Arial" w:eastAsia="Calibri" w:hAnsi="Arial" w:cs="Calibri"/>
          <w:sz w:val="22"/>
          <w:szCs w:val="22"/>
          <w:lang w:eastAsia="en-GB"/>
        </w:rPr>
      </w:pPr>
    </w:p>
    <w:p w:rsidR="004803DC" w:rsidRPr="00EE5B09" w:rsidRDefault="004803DC" w:rsidP="004803DC">
      <w:pPr>
        <w:tabs>
          <w:tab w:val="left" w:pos="2835"/>
        </w:tabs>
        <w:jc w:val="both"/>
        <w:rPr>
          <w:rFonts w:ascii="Arial" w:eastAsia="Calibri" w:hAnsi="Arial" w:cs="Calibri"/>
          <w:sz w:val="22"/>
          <w:szCs w:val="22"/>
          <w:lang w:eastAsia="en-GB"/>
        </w:rPr>
      </w:pPr>
      <w:r w:rsidRPr="00EE5B09">
        <w:rPr>
          <w:rFonts w:ascii="Arial" w:eastAsia="Calibri" w:hAnsi="Arial" w:cs="Calibri"/>
          <w:sz w:val="22"/>
          <w:szCs w:val="22"/>
          <w:lang w:eastAsia="en-GB"/>
        </w:rPr>
        <w:t>Agenda item</w:t>
      </w:r>
      <w:r w:rsidRPr="00EE5B09">
        <w:rPr>
          <w:rFonts w:ascii="Arial" w:eastAsia="Calibri" w:hAnsi="Arial" w:cs="Calibri"/>
          <w:sz w:val="22"/>
          <w:szCs w:val="22"/>
          <w:lang w:eastAsia="en-GB"/>
        </w:rPr>
        <w:tab/>
      </w:r>
      <w:r w:rsidRPr="00EE5B09">
        <w:rPr>
          <w:rFonts w:ascii="Arial" w:eastAsia="Calibri" w:hAnsi="Arial" w:cs="Calibri"/>
          <w:sz w:val="22"/>
          <w:szCs w:val="22"/>
          <w:lang w:eastAsia="en-GB"/>
        </w:rPr>
        <w:tab/>
      </w:r>
      <w:r w:rsidRPr="00EE5B09">
        <w:rPr>
          <w:rFonts w:ascii="Arial" w:eastAsia="Calibri" w:hAnsi="Arial" w:cs="Calibri"/>
          <w:sz w:val="22"/>
          <w:szCs w:val="22"/>
          <w:lang w:eastAsia="en-GB"/>
        </w:rPr>
        <w:tab/>
      </w:r>
      <w:r w:rsidR="002111A9" w:rsidRPr="00EE5B09">
        <w:rPr>
          <w:rFonts w:ascii="Arial" w:eastAsia="Calibri" w:hAnsi="Arial" w:cs="Calibri"/>
          <w:sz w:val="22"/>
          <w:szCs w:val="22"/>
          <w:lang w:eastAsia="en-GB"/>
        </w:rPr>
        <w:t>9</w:t>
      </w:r>
    </w:p>
    <w:p w:rsidR="004803DC" w:rsidRPr="002111A9" w:rsidRDefault="004803DC" w:rsidP="004803DC">
      <w:pPr>
        <w:tabs>
          <w:tab w:val="left" w:pos="2835"/>
        </w:tabs>
        <w:jc w:val="both"/>
        <w:rPr>
          <w:rFonts w:ascii="Arial" w:eastAsia="Calibri" w:hAnsi="Arial" w:cs="Calibri"/>
          <w:sz w:val="22"/>
          <w:szCs w:val="22"/>
          <w:lang w:eastAsia="en-GB"/>
        </w:rPr>
      </w:pPr>
      <w:r w:rsidRPr="00EE5B09">
        <w:rPr>
          <w:rFonts w:ascii="Arial" w:eastAsia="Calibri" w:hAnsi="Arial" w:cs="Calibri"/>
          <w:sz w:val="22"/>
          <w:szCs w:val="22"/>
          <w:lang w:eastAsia="en-GB"/>
        </w:rPr>
        <w:tab/>
      </w:r>
      <w:r w:rsidRPr="00EE5B09">
        <w:rPr>
          <w:rFonts w:ascii="Arial" w:eastAsia="Calibri" w:hAnsi="Arial" w:cs="Calibri"/>
          <w:sz w:val="22"/>
          <w:szCs w:val="22"/>
          <w:lang w:eastAsia="en-GB"/>
        </w:rPr>
        <w:tab/>
      </w:r>
      <w:r w:rsidRPr="00EE5B09">
        <w:rPr>
          <w:rFonts w:ascii="Arial" w:eastAsia="Calibri" w:hAnsi="Arial" w:cs="Calibri"/>
          <w:sz w:val="22"/>
          <w:szCs w:val="22"/>
          <w:lang w:eastAsia="en-GB"/>
        </w:rPr>
        <w:tab/>
      </w:r>
      <w:r w:rsidR="002111A9" w:rsidRPr="002111A9">
        <w:rPr>
          <w:rFonts w:ascii="Arial" w:eastAsia="Calibri" w:hAnsi="Arial" w:cs="Calibri"/>
          <w:sz w:val="22"/>
          <w:szCs w:val="22"/>
          <w:lang w:eastAsia="en-GB"/>
        </w:rPr>
        <w:t>Task area Convention text and related documents</w:t>
      </w:r>
    </w:p>
    <w:p w:rsidR="004803DC" w:rsidRDefault="004803DC" w:rsidP="004803DC">
      <w:pPr>
        <w:tabs>
          <w:tab w:val="left" w:pos="2835"/>
        </w:tabs>
        <w:jc w:val="both"/>
        <w:rPr>
          <w:rFonts w:ascii="Arial" w:eastAsia="Calibri" w:hAnsi="Arial" w:cs="Calibri"/>
          <w:sz w:val="22"/>
          <w:szCs w:val="22"/>
          <w:lang w:val="en-GB" w:eastAsia="en-GB"/>
        </w:rPr>
      </w:pPr>
      <w:r w:rsidRPr="004803DC">
        <w:rPr>
          <w:rFonts w:ascii="Arial" w:eastAsia="Calibri" w:hAnsi="Arial" w:cs="Calibri"/>
          <w:sz w:val="22"/>
          <w:szCs w:val="22"/>
          <w:lang w:val="en-GB" w:eastAsia="en-GB"/>
        </w:rPr>
        <w:t>Author(s) / Submitter(s)</w:t>
      </w:r>
      <w:r w:rsidRPr="004803DC">
        <w:rPr>
          <w:rFonts w:ascii="Arial" w:eastAsia="Calibri" w:hAnsi="Arial" w:cs="Calibri"/>
          <w:sz w:val="22"/>
          <w:szCs w:val="22"/>
          <w:lang w:val="en-GB" w:eastAsia="en-GB"/>
        </w:rPr>
        <w:tab/>
      </w:r>
      <w:r w:rsidRPr="004803DC">
        <w:rPr>
          <w:rFonts w:ascii="Arial" w:eastAsia="Calibri" w:hAnsi="Arial" w:cs="Calibri"/>
          <w:sz w:val="22"/>
          <w:szCs w:val="22"/>
          <w:lang w:val="en-GB" w:eastAsia="en-GB"/>
        </w:rPr>
        <w:tab/>
      </w:r>
      <w:r w:rsidRPr="004803DC">
        <w:rPr>
          <w:rFonts w:ascii="Arial" w:eastAsia="Calibri" w:hAnsi="Arial" w:cs="Calibri"/>
          <w:sz w:val="22"/>
          <w:szCs w:val="22"/>
          <w:lang w:val="en-GB" w:eastAsia="en-GB"/>
        </w:rPr>
        <w:tab/>
        <w:t>Secretariat</w:t>
      </w:r>
    </w:p>
    <w:p w:rsidR="002111A9" w:rsidRPr="004803DC" w:rsidRDefault="002111A9" w:rsidP="004803DC">
      <w:pPr>
        <w:tabs>
          <w:tab w:val="left" w:pos="2835"/>
        </w:tabs>
        <w:jc w:val="both"/>
        <w:rPr>
          <w:rFonts w:ascii="Arial" w:eastAsia="Calibri" w:hAnsi="Arial" w:cs="Calibri"/>
          <w:color w:val="FF0000"/>
          <w:sz w:val="22"/>
          <w:szCs w:val="22"/>
          <w:lang w:val="en-GB" w:eastAsia="en-GB"/>
        </w:rPr>
      </w:pPr>
    </w:p>
    <w:p w:rsidR="00484049" w:rsidRDefault="002111A9" w:rsidP="00484049">
      <w:pPr>
        <w:pStyle w:val="Title"/>
        <w:rPr>
          <w:sz w:val="28"/>
          <w:szCs w:val="28"/>
          <w:lang w:val="en-GB"/>
        </w:rPr>
      </w:pPr>
      <w:r>
        <w:rPr>
          <w:sz w:val="28"/>
          <w:szCs w:val="28"/>
          <w:lang w:val="en-GB"/>
        </w:rPr>
        <w:t>Draft Convention t</w:t>
      </w:r>
      <w:r w:rsidR="009E573E">
        <w:rPr>
          <w:sz w:val="28"/>
          <w:szCs w:val="28"/>
          <w:lang w:val="en-GB"/>
        </w:rPr>
        <w:t>ext</w:t>
      </w:r>
      <w:r>
        <w:rPr>
          <w:sz w:val="28"/>
          <w:szCs w:val="28"/>
          <w:lang w:val="en-GB"/>
        </w:rPr>
        <w:t xml:space="preserve"> and related documents.</w:t>
      </w:r>
    </w:p>
    <w:p w:rsidR="00484049" w:rsidRPr="00484049" w:rsidRDefault="00484049" w:rsidP="00484049">
      <w:pPr>
        <w:pStyle w:val="Title"/>
        <w:jc w:val="left"/>
        <w:rPr>
          <w:sz w:val="24"/>
          <w:szCs w:val="24"/>
          <w:lang w:val="en-GB"/>
        </w:rPr>
      </w:pPr>
      <w:r w:rsidRPr="00484049">
        <w:rPr>
          <w:sz w:val="24"/>
          <w:szCs w:val="24"/>
          <w:lang w:val="en-GB"/>
        </w:rPr>
        <w:t>Background</w:t>
      </w:r>
    </w:p>
    <w:p w:rsidR="003E5606" w:rsidRPr="009E573E" w:rsidRDefault="003E5606" w:rsidP="003E5606">
      <w:pPr>
        <w:pStyle w:val="Title"/>
        <w:jc w:val="left"/>
        <w:rPr>
          <w:b w:val="0"/>
          <w:sz w:val="22"/>
          <w:szCs w:val="22"/>
          <w:lang w:val="en-GB"/>
        </w:rPr>
      </w:pPr>
      <w:r w:rsidRPr="009E573E">
        <w:rPr>
          <w:b w:val="0"/>
          <w:sz w:val="22"/>
          <w:szCs w:val="22"/>
          <w:lang w:val="en-GB"/>
        </w:rPr>
        <w:t xml:space="preserve">IALA General Assembly has agreed that IALA’s aim to assist in the development and harmonisation of aids to navigation worldwide can best be achieved if IALA has a strong, international legal framework that ensures transparency and good governance, that positions IALA to work in close collaboration with governments and other intergovernmental organisations, and that fosters the work of IALA as the peak international technical body in its field. </w:t>
      </w:r>
    </w:p>
    <w:p w:rsidR="003E5606" w:rsidRPr="009E573E" w:rsidRDefault="003E5606" w:rsidP="003E5606">
      <w:pPr>
        <w:pStyle w:val="Title"/>
        <w:jc w:val="left"/>
        <w:rPr>
          <w:b w:val="0"/>
          <w:sz w:val="22"/>
          <w:szCs w:val="22"/>
          <w:lang w:val="en-GB"/>
        </w:rPr>
      </w:pPr>
      <w:r w:rsidRPr="009E573E">
        <w:rPr>
          <w:b w:val="0"/>
          <w:sz w:val="22"/>
          <w:szCs w:val="22"/>
          <w:lang w:val="en-GB"/>
        </w:rPr>
        <w:t xml:space="preserve">A multilateral convention to create IALA as an International Intergovernmental Organisation (IGO) has been determined to be the path to achieve this outcome. </w:t>
      </w:r>
      <w:r w:rsidR="002111A9">
        <w:rPr>
          <w:b w:val="0"/>
          <w:sz w:val="22"/>
          <w:szCs w:val="22"/>
          <w:lang w:val="en-GB"/>
        </w:rPr>
        <w:t xml:space="preserve">The </w:t>
      </w:r>
      <w:r w:rsidRPr="009E573E">
        <w:rPr>
          <w:b w:val="0"/>
          <w:sz w:val="22"/>
          <w:szCs w:val="22"/>
          <w:lang w:val="en-GB"/>
        </w:rPr>
        <w:t>L</w:t>
      </w:r>
      <w:r w:rsidR="002111A9">
        <w:rPr>
          <w:b w:val="0"/>
          <w:sz w:val="22"/>
          <w:szCs w:val="22"/>
          <w:lang w:val="en-GB"/>
        </w:rPr>
        <w:t xml:space="preserve">egal </w:t>
      </w:r>
      <w:r w:rsidRPr="009E573E">
        <w:rPr>
          <w:b w:val="0"/>
          <w:sz w:val="22"/>
          <w:szCs w:val="22"/>
          <w:lang w:val="en-GB"/>
        </w:rPr>
        <w:t>A</w:t>
      </w:r>
      <w:r w:rsidR="002111A9">
        <w:rPr>
          <w:b w:val="0"/>
          <w:sz w:val="22"/>
          <w:szCs w:val="22"/>
          <w:lang w:val="en-GB"/>
        </w:rPr>
        <w:t xml:space="preserve">dvisory </w:t>
      </w:r>
      <w:r w:rsidRPr="009E573E">
        <w:rPr>
          <w:b w:val="0"/>
          <w:sz w:val="22"/>
          <w:szCs w:val="22"/>
          <w:lang w:val="en-GB"/>
        </w:rPr>
        <w:t>P</w:t>
      </w:r>
      <w:r w:rsidR="002111A9">
        <w:rPr>
          <w:b w:val="0"/>
          <w:sz w:val="22"/>
          <w:szCs w:val="22"/>
          <w:lang w:val="en-GB"/>
        </w:rPr>
        <w:t>anel (LAP)</w:t>
      </w:r>
      <w:r w:rsidRPr="009E573E">
        <w:rPr>
          <w:b w:val="0"/>
          <w:sz w:val="22"/>
          <w:szCs w:val="22"/>
          <w:lang w:val="en-GB"/>
        </w:rPr>
        <w:t xml:space="preserve"> has been assisting Council in the development of a suitable instrument for this purpose.</w:t>
      </w:r>
      <w:r>
        <w:rPr>
          <w:b w:val="0"/>
          <w:sz w:val="22"/>
          <w:szCs w:val="22"/>
          <w:lang w:val="en-GB"/>
        </w:rPr>
        <w:t xml:space="preserve"> In D</w:t>
      </w:r>
      <w:r w:rsidR="00F84966">
        <w:rPr>
          <w:b w:val="0"/>
          <w:sz w:val="22"/>
          <w:szCs w:val="22"/>
          <w:lang w:val="en-GB"/>
        </w:rPr>
        <w:t>ecember 2014 Council established</w:t>
      </w:r>
      <w:r>
        <w:rPr>
          <w:b w:val="0"/>
          <w:sz w:val="22"/>
          <w:szCs w:val="22"/>
          <w:lang w:val="en-GB"/>
        </w:rPr>
        <w:t xml:space="preserve"> a Change of Status Advisory Group (CoS AG) to give high level </w:t>
      </w:r>
      <w:r w:rsidR="004357E4">
        <w:rPr>
          <w:b w:val="0"/>
          <w:sz w:val="22"/>
          <w:szCs w:val="22"/>
          <w:lang w:val="en-GB"/>
        </w:rPr>
        <w:t>advice</w:t>
      </w:r>
      <w:r>
        <w:rPr>
          <w:b w:val="0"/>
          <w:sz w:val="22"/>
          <w:szCs w:val="22"/>
          <w:lang w:val="en-GB"/>
        </w:rPr>
        <w:t xml:space="preserve"> on the project.</w:t>
      </w:r>
    </w:p>
    <w:p w:rsidR="009E573E" w:rsidRPr="009E573E" w:rsidRDefault="009E573E" w:rsidP="009E573E">
      <w:pPr>
        <w:pStyle w:val="Title"/>
        <w:jc w:val="left"/>
        <w:rPr>
          <w:b w:val="0"/>
          <w:sz w:val="22"/>
          <w:szCs w:val="22"/>
          <w:lang w:val="en-GB"/>
        </w:rPr>
      </w:pPr>
      <w:r w:rsidRPr="009E573E">
        <w:rPr>
          <w:b w:val="0"/>
          <w:sz w:val="22"/>
          <w:szCs w:val="22"/>
          <w:lang w:val="en-GB"/>
        </w:rPr>
        <w:t xml:space="preserve">This paper introduces the draft IALA Convention text which </w:t>
      </w:r>
      <w:r w:rsidR="003E5606" w:rsidRPr="009E573E">
        <w:rPr>
          <w:b w:val="0"/>
          <w:sz w:val="22"/>
          <w:szCs w:val="22"/>
          <w:lang w:val="en-GB"/>
        </w:rPr>
        <w:t>has</w:t>
      </w:r>
      <w:r w:rsidRPr="009E573E">
        <w:rPr>
          <w:b w:val="0"/>
          <w:sz w:val="22"/>
          <w:szCs w:val="22"/>
          <w:lang w:val="en-GB"/>
        </w:rPr>
        <w:t xml:space="preserve"> been considered by </w:t>
      </w:r>
      <w:r>
        <w:rPr>
          <w:b w:val="0"/>
          <w:sz w:val="22"/>
          <w:szCs w:val="22"/>
          <w:lang w:val="en-GB"/>
        </w:rPr>
        <w:t>the CoS AG in Madrid in April 2015</w:t>
      </w:r>
      <w:r w:rsidR="00EE5B09">
        <w:rPr>
          <w:b w:val="0"/>
          <w:sz w:val="22"/>
          <w:szCs w:val="22"/>
          <w:lang w:val="en-GB"/>
        </w:rPr>
        <w:t xml:space="preserve">, </w:t>
      </w:r>
      <w:r w:rsidR="002111A9">
        <w:rPr>
          <w:b w:val="0"/>
          <w:sz w:val="22"/>
          <w:szCs w:val="22"/>
          <w:lang w:val="en-GB"/>
        </w:rPr>
        <w:t>by the LAP in September 2015</w:t>
      </w:r>
      <w:r w:rsidR="00EE5B09">
        <w:rPr>
          <w:b w:val="0"/>
          <w:sz w:val="22"/>
          <w:szCs w:val="22"/>
          <w:lang w:val="en-GB"/>
        </w:rPr>
        <w:t xml:space="preserve"> and by the Industrial Members Committee (IMC) in October 2015</w:t>
      </w:r>
      <w:r w:rsidRPr="009E573E">
        <w:rPr>
          <w:b w:val="0"/>
          <w:sz w:val="22"/>
          <w:szCs w:val="22"/>
          <w:lang w:val="en-GB"/>
        </w:rPr>
        <w:t>.</w:t>
      </w:r>
    </w:p>
    <w:p w:rsidR="009E573E" w:rsidRDefault="009E573E" w:rsidP="009E573E">
      <w:pPr>
        <w:pStyle w:val="Title"/>
        <w:jc w:val="left"/>
        <w:rPr>
          <w:b w:val="0"/>
          <w:sz w:val="22"/>
          <w:szCs w:val="22"/>
          <w:lang w:val="en-GB"/>
        </w:rPr>
      </w:pPr>
      <w:r w:rsidRPr="009E573E">
        <w:rPr>
          <w:b w:val="0"/>
          <w:sz w:val="22"/>
          <w:szCs w:val="22"/>
          <w:lang w:val="en-GB"/>
        </w:rPr>
        <w:t xml:space="preserve">The </w:t>
      </w:r>
      <w:r>
        <w:rPr>
          <w:b w:val="0"/>
          <w:sz w:val="22"/>
          <w:szCs w:val="22"/>
          <w:lang w:val="en-GB"/>
        </w:rPr>
        <w:t xml:space="preserve">CoS AG agreed </w:t>
      </w:r>
      <w:r w:rsidR="002111A9">
        <w:rPr>
          <w:b w:val="0"/>
          <w:sz w:val="22"/>
          <w:szCs w:val="22"/>
          <w:lang w:val="en-GB"/>
        </w:rPr>
        <w:t xml:space="preserve">at its first meeting </w:t>
      </w:r>
      <w:r>
        <w:rPr>
          <w:b w:val="0"/>
          <w:sz w:val="22"/>
          <w:szCs w:val="22"/>
          <w:lang w:val="en-GB"/>
        </w:rPr>
        <w:t xml:space="preserve">on </w:t>
      </w:r>
      <w:r w:rsidR="002111A9">
        <w:rPr>
          <w:b w:val="0"/>
          <w:sz w:val="22"/>
          <w:szCs w:val="22"/>
          <w:lang w:val="en-GB"/>
        </w:rPr>
        <w:t>a draft</w:t>
      </w:r>
      <w:r>
        <w:rPr>
          <w:b w:val="0"/>
          <w:sz w:val="22"/>
          <w:szCs w:val="22"/>
          <w:lang w:val="en-GB"/>
        </w:rPr>
        <w:t xml:space="preserve"> of the Convention text </w:t>
      </w:r>
      <w:r w:rsidR="002111A9">
        <w:rPr>
          <w:b w:val="0"/>
          <w:sz w:val="22"/>
          <w:szCs w:val="22"/>
          <w:lang w:val="en-GB"/>
        </w:rPr>
        <w:t xml:space="preserve">with some comments, </w:t>
      </w:r>
      <w:r w:rsidR="004357E4">
        <w:rPr>
          <w:b w:val="0"/>
          <w:sz w:val="22"/>
          <w:szCs w:val="22"/>
          <w:lang w:val="en-GB"/>
        </w:rPr>
        <w:t>food notes</w:t>
      </w:r>
      <w:r w:rsidR="002111A9">
        <w:rPr>
          <w:b w:val="0"/>
          <w:sz w:val="22"/>
          <w:szCs w:val="22"/>
          <w:lang w:val="en-GB"/>
        </w:rPr>
        <w:t xml:space="preserve"> and unfinished paragraphs </w:t>
      </w:r>
      <w:r>
        <w:rPr>
          <w:b w:val="0"/>
          <w:sz w:val="22"/>
          <w:szCs w:val="22"/>
          <w:lang w:val="en-GB"/>
        </w:rPr>
        <w:t>and asked the L</w:t>
      </w:r>
      <w:r w:rsidR="003E5606">
        <w:rPr>
          <w:b w:val="0"/>
          <w:sz w:val="22"/>
          <w:szCs w:val="22"/>
          <w:lang w:val="en-GB"/>
        </w:rPr>
        <w:t>AP</w:t>
      </w:r>
      <w:r>
        <w:rPr>
          <w:b w:val="0"/>
          <w:sz w:val="22"/>
          <w:szCs w:val="22"/>
          <w:lang w:val="en-GB"/>
        </w:rPr>
        <w:t xml:space="preserve"> to finalize the draft for their next meeting 9-10 November 2015.</w:t>
      </w:r>
    </w:p>
    <w:p w:rsidR="00797362" w:rsidRDefault="00797362" w:rsidP="009E573E">
      <w:pPr>
        <w:pStyle w:val="Title"/>
        <w:jc w:val="left"/>
        <w:rPr>
          <w:sz w:val="24"/>
          <w:szCs w:val="24"/>
          <w:lang w:val="en-GB"/>
        </w:rPr>
      </w:pPr>
      <w:r w:rsidRPr="00797362">
        <w:rPr>
          <w:sz w:val="24"/>
          <w:szCs w:val="24"/>
          <w:lang w:val="en-GB"/>
        </w:rPr>
        <w:t>Discussion</w:t>
      </w:r>
    </w:p>
    <w:p w:rsidR="009E573E" w:rsidRPr="009E573E" w:rsidRDefault="009E573E" w:rsidP="009E573E">
      <w:pPr>
        <w:pStyle w:val="Title"/>
        <w:jc w:val="left"/>
        <w:rPr>
          <w:b w:val="0"/>
          <w:sz w:val="22"/>
          <w:szCs w:val="22"/>
          <w:lang w:val="en-GB"/>
        </w:rPr>
      </w:pPr>
      <w:r w:rsidRPr="009E573E">
        <w:rPr>
          <w:b w:val="0"/>
          <w:sz w:val="22"/>
          <w:szCs w:val="22"/>
          <w:lang w:val="en-GB"/>
        </w:rPr>
        <w:t xml:space="preserve">Completion of the draft text of the IALA Convention is an essential step which will enable the Government of France to undertake further diplomatic activities. </w:t>
      </w:r>
    </w:p>
    <w:p w:rsidR="002111A9" w:rsidRDefault="009E573E" w:rsidP="009E573E">
      <w:pPr>
        <w:pStyle w:val="Title"/>
        <w:jc w:val="left"/>
        <w:rPr>
          <w:b w:val="0"/>
          <w:sz w:val="22"/>
          <w:szCs w:val="22"/>
          <w:lang w:val="en-GB"/>
        </w:rPr>
      </w:pPr>
      <w:r w:rsidRPr="009E573E">
        <w:rPr>
          <w:b w:val="0"/>
          <w:sz w:val="22"/>
          <w:szCs w:val="22"/>
          <w:lang w:val="en-GB"/>
        </w:rPr>
        <w:t xml:space="preserve">The current draft IALA Convention is </w:t>
      </w:r>
      <w:r w:rsidR="003E5606" w:rsidRPr="00EE5B09">
        <w:rPr>
          <w:b w:val="0"/>
          <w:sz w:val="22"/>
          <w:szCs w:val="22"/>
          <w:lang w:val="en-GB"/>
        </w:rPr>
        <w:t xml:space="preserve">input paper </w:t>
      </w:r>
      <w:r w:rsidR="002111A9" w:rsidRPr="00EE5B09">
        <w:rPr>
          <w:b w:val="0"/>
          <w:sz w:val="22"/>
          <w:szCs w:val="22"/>
          <w:lang w:val="en-GB"/>
        </w:rPr>
        <w:t>CoS</w:t>
      </w:r>
      <w:r w:rsidR="00EE5B09">
        <w:rPr>
          <w:b w:val="0"/>
          <w:sz w:val="22"/>
          <w:szCs w:val="22"/>
          <w:lang w:val="en-GB"/>
        </w:rPr>
        <w:t>2</w:t>
      </w:r>
      <w:r w:rsidR="002111A9" w:rsidRPr="00EE5B09">
        <w:rPr>
          <w:b w:val="0"/>
          <w:sz w:val="22"/>
          <w:szCs w:val="22"/>
          <w:lang w:val="en-GB"/>
        </w:rPr>
        <w:t xml:space="preserve"> </w:t>
      </w:r>
      <w:r w:rsidR="00EE5B09">
        <w:rPr>
          <w:b w:val="0"/>
          <w:sz w:val="22"/>
          <w:szCs w:val="22"/>
          <w:lang w:val="en-GB"/>
        </w:rPr>
        <w:t>6.4.3</w:t>
      </w:r>
      <w:r w:rsidRPr="00EE5B09">
        <w:rPr>
          <w:b w:val="0"/>
          <w:sz w:val="22"/>
          <w:szCs w:val="22"/>
          <w:lang w:val="en-GB"/>
        </w:rPr>
        <w:t>.</w:t>
      </w:r>
      <w:r w:rsidRPr="009E573E">
        <w:rPr>
          <w:b w:val="0"/>
          <w:sz w:val="22"/>
          <w:szCs w:val="22"/>
          <w:lang w:val="en-GB"/>
        </w:rPr>
        <w:t xml:space="preserve"> The document includes two columns– headed References and Notes - in addition to the draft text.  The Reference column provides references to various instruments used in the development of articles in the draft. Links to these instruments are provided below. The Notes column provides additional information about the drafting of the Article</w:t>
      </w:r>
      <w:r w:rsidR="002111A9">
        <w:rPr>
          <w:b w:val="0"/>
          <w:sz w:val="22"/>
          <w:szCs w:val="22"/>
          <w:lang w:val="en-GB"/>
        </w:rPr>
        <w:t>.</w:t>
      </w:r>
      <w:r>
        <w:rPr>
          <w:b w:val="0"/>
          <w:sz w:val="22"/>
          <w:szCs w:val="22"/>
          <w:lang w:val="en-GB"/>
        </w:rPr>
        <w:t xml:space="preserve"> </w:t>
      </w:r>
    </w:p>
    <w:p w:rsidR="009E573E" w:rsidRPr="009E573E" w:rsidRDefault="009E573E" w:rsidP="009E573E">
      <w:pPr>
        <w:pStyle w:val="Title"/>
        <w:jc w:val="left"/>
        <w:rPr>
          <w:b w:val="0"/>
          <w:sz w:val="22"/>
          <w:szCs w:val="22"/>
          <w:lang w:val="en-GB"/>
        </w:rPr>
      </w:pPr>
      <w:r w:rsidRPr="009E573E">
        <w:rPr>
          <w:b w:val="0"/>
          <w:sz w:val="22"/>
          <w:szCs w:val="22"/>
          <w:lang w:val="en-GB"/>
        </w:rPr>
        <w:t>References links</w:t>
      </w:r>
    </w:p>
    <w:tbl>
      <w:tblPr>
        <w:tblStyle w:val="TableGrid"/>
        <w:tblW w:w="0" w:type="auto"/>
        <w:tblLayout w:type="fixed"/>
        <w:tblLook w:val="04A0" w:firstRow="1" w:lastRow="0" w:firstColumn="1" w:lastColumn="0" w:noHBand="0" w:noVBand="1"/>
      </w:tblPr>
      <w:tblGrid>
        <w:gridCol w:w="3936"/>
        <w:gridCol w:w="6061"/>
      </w:tblGrid>
      <w:tr w:rsidR="003E5606" w:rsidRPr="000409BD" w:rsidTr="00FD5328">
        <w:tc>
          <w:tcPr>
            <w:tcW w:w="3936" w:type="dxa"/>
          </w:tcPr>
          <w:p w:rsidR="003E5606" w:rsidRPr="000409BD" w:rsidRDefault="003E5606" w:rsidP="00FD5328">
            <w:pPr>
              <w:spacing w:before="120"/>
              <w:rPr>
                <w:rFonts w:asciiTheme="minorHAnsi" w:hAnsiTheme="minorHAnsi"/>
                <w:b/>
              </w:rPr>
            </w:pPr>
            <w:r w:rsidRPr="000409BD">
              <w:rPr>
                <w:rFonts w:asciiTheme="minorHAnsi" w:hAnsiTheme="minorHAnsi"/>
                <w:b/>
              </w:rPr>
              <w:t>Organization</w:t>
            </w:r>
          </w:p>
        </w:tc>
        <w:tc>
          <w:tcPr>
            <w:tcW w:w="6061" w:type="dxa"/>
          </w:tcPr>
          <w:p w:rsidR="003E5606" w:rsidRPr="000409BD" w:rsidRDefault="003E5606" w:rsidP="00FD5328">
            <w:pPr>
              <w:spacing w:before="120"/>
              <w:rPr>
                <w:rFonts w:asciiTheme="minorHAnsi" w:hAnsiTheme="minorHAnsi"/>
                <w:b/>
              </w:rPr>
            </w:pPr>
            <w:r w:rsidRPr="000409BD">
              <w:rPr>
                <w:rFonts w:asciiTheme="minorHAnsi" w:hAnsiTheme="minorHAnsi"/>
                <w:b/>
              </w:rPr>
              <w:t>Web link</w:t>
            </w:r>
          </w:p>
        </w:tc>
      </w:tr>
      <w:tr w:rsidR="003E5606" w:rsidRPr="00657DB2" w:rsidTr="00FD5328">
        <w:tc>
          <w:tcPr>
            <w:tcW w:w="3936" w:type="dxa"/>
          </w:tcPr>
          <w:p w:rsidR="003E5606" w:rsidRPr="000409BD" w:rsidRDefault="003E5606" w:rsidP="00FD5328">
            <w:pPr>
              <w:spacing w:before="60" w:afterLines="60" w:after="144"/>
              <w:rPr>
                <w:rFonts w:asciiTheme="minorHAnsi" w:hAnsiTheme="minorHAnsi"/>
              </w:rPr>
            </w:pPr>
            <w:r w:rsidRPr="000409BD">
              <w:rPr>
                <w:rFonts w:asciiTheme="minorHAnsi" w:hAnsiTheme="minorHAnsi"/>
                <w:b/>
              </w:rPr>
              <w:t>EFI</w:t>
            </w:r>
            <w:r w:rsidRPr="000409BD">
              <w:rPr>
                <w:rFonts w:asciiTheme="minorHAnsi" w:hAnsiTheme="minorHAnsi"/>
              </w:rPr>
              <w:t xml:space="preserve"> (European Forest Institute)     </w:t>
            </w:r>
          </w:p>
        </w:tc>
        <w:tc>
          <w:tcPr>
            <w:tcW w:w="6061" w:type="dxa"/>
          </w:tcPr>
          <w:p w:rsidR="003E5606" w:rsidRPr="00657DB2" w:rsidRDefault="00EE5B09" w:rsidP="00FD5328">
            <w:pPr>
              <w:spacing w:before="60" w:afterLines="60" w:after="144"/>
            </w:pPr>
            <w:hyperlink r:id="rId10" w:history="1">
              <w:r w:rsidR="003E5606" w:rsidRPr="000409BD">
                <w:rPr>
                  <w:rStyle w:val="Hyperlink"/>
                </w:rPr>
                <w:t>http://www.efi.int/portal/about_efi/organisation/convention___hca/</w:t>
              </w:r>
            </w:hyperlink>
          </w:p>
        </w:tc>
      </w:tr>
      <w:tr w:rsidR="003E5606" w:rsidRPr="00657DB2" w:rsidTr="00FD5328">
        <w:tc>
          <w:tcPr>
            <w:tcW w:w="3936" w:type="dxa"/>
          </w:tcPr>
          <w:p w:rsidR="003E5606" w:rsidRPr="000409BD" w:rsidRDefault="003E5606" w:rsidP="00FD5328">
            <w:pPr>
              <w:spacing w:before="60" w:afterLines="60" w:after="144"/>
              <w:rPr>
                <w:rFonts w:asciiTheme="minorHAnsi" w:hAnsiTheme="minorHAnsi"/>
              </w:rPr>
            </w:pPr>
            <w:r w:rsidRPr="000409BD">
              <w:rPr>
                <w:rFonts w:asciiTheme="minorHAnsi" w:hAnsiTheme="minorHAnsi"/>
                <w:b/>
              </w:rPr>
              <w:lastRenderedPageBreak/>
              <w:t>GGGI</w:t>
            </w:r>
            <w:r w:rsidRPr="000409BD">
              <w:rPr>
                <w:rFonts w:asciiTheme="minorHAnsi" w:hAnsiTheme="minorHAnsi"/>
              </w:rPr>
              <w:t xml:space="preserve"> (Global Green Growth Institute)</w:t>
            </w:r>
          </w:p>
          <w:p w:rsidR="003E5606" w:rsidRPr="000409BD" w:rsidRDefault="003E5606" w:rsidP="00FD5328">
            <w:pPr>
              <w:spacing w:before="60" w:afterLines="60" w:after="144"/>
              <w:rPr>
                <w:rFonts w:asciiTheme="minorHAnsi" w:hAnsiTheme="minorHAnsi"/>
              </w:rPr>
            </w:pPr>
          </w:p>
        </w:tc>
        <w:tc>
          <w:tcPr>
            <w:tcW w:w="6061" w:type="dxa"/>
          </w:tcPr>
          <w:p w:rsidR="003E5606" w:rsidRPr="00657DB2" w:rsidRDefault="00EE5B09" w:rsidP="00FD5328">
            <w:pPr>
              <w:spacing w:before="60" w:afterLines="60" w:after="144"/>
            </w:pPr>
            <w:hyperlink r:id="rId11" w:history="1">
              <w:r w:rsidR="003E5606" w:rsidRPr="000409BD">
                <w:rPr>
                  <w:rStyle w:val="Hyperlink"/>
                </w:rPr>
                <w:t>http://gggi.org/wp-content/uploads/2012/10/Agreement-on-the-Establishment-of-the-GGGI.pdf</w:t>
              </w:r>
            </w:hyperlink>
          </w:p>
        </w:tc>
      </w:tr>
      <w:tr w:rsidR="003E5606" w:rsidRPr="00657DB2" w:rsidTr="00FD5328">
        <w:tc>
          <w:tcPr>
            <w:tcW w:w="3936" w:type="dxa"/>
          </w:tcPr>
          <w:p w:rsidR="003E5606" w:rsidRPr="000409BD" w:rsidRDefault="003E5606" w:rsidP="00FD5328">
            <w:pPr>
              <w:spacing w:before="60" w:afterLines="60" w:after="144"/>
              <w:rPr>
                <w:rFonts w:asciiTheme="minorHAnsi" w:hAnsiTheme="minorHAnsi"/>
              </w:rPr>
            </w:pPr>
            <w:r w:rsidRPr="000409BD">
              <w:rPr>
                <w:rFonts w:asciiTheme="minorHAnsi" w:hAnsiTheme="minorHAnsi"/>
                <w:b/>
              </w:rPr>
              <w:t>IALA</w:t>
            </w:r>
            <w:r>
              <w:rPr>
                <w:rFonts w:asciiTheme="minorHAnsi" w:hAnsiTheme="minorHAnsi"/>
              </w:rPr>
              <w:t xml:space="preserve"> Constitution</w:t>
            </w:r>
          </w:p>
        </w:tc>
        <w:tc>
          <w:tcPr>
            <w:tcW w:w="6061" w:type="dxa"/>
          </w:tcPr>
          <w:p w:rsidR="003E5606" w:rsidRPr="00657DB2" w:rsidRDefault="00EE5B09" w:rsidP="00FD5328">
            <w:pPr>
              <w:spacing w:before="60" w:afterLines="60" w:after="144"/>
            </w:pPr>
            <w:hyperlink r:id="rId12" w:history="1">
              <w:r w:rsidR="003E5606" w:rsidRPr="000409BD">
                <w:rPr>
                  <w:rStyle w:val="Hyperlink"/>
                </w:rPr>
                <w:t>http://www.iala-aism.org/about/constitution.html</w:t>
              </w:r>
            </w:hyperlink>
          </w:p>
        </w:tc>
      </w:tr>
      <w:tr w:rsidR="003E5606" w:rsidRPr="000409BD" w:rsidTr="00FD5328">
        <w:tc>
          <w:tcPr>
            <w:tcW w:w="3936" w:type="dxa"/>
          </w:tcPr>
          <w:p w:rsidR="003E5606" w:rsidRPr="000409BD" w:rsidRDefault="003E5606" w:rsidP="00FD5328">
            <w:pPr>
              <w:spacing w:before="60" w:afterLines="60" w:after="144"/>
              <w:rPr>
                <w:rFonts w:asciiTheme="minorHAnsi" w:hAnsiTheme="minorHAnsi"/>
              </w:rPr>
            </w:pPr>
            <w:r w:rsidRPr="000409BD">
              <w:rPr>
                <w:rFonts w:asciiTheme="minorHAnsi" w:hAnsiTheme="minorHAnsi"/>
                <w:b/>
              </w:rPr>
              <w:t>IHO</w:t>
            </w:r>
            <w:r w:rsidRPr="000409BD">
              <w:rPr>
                <w:rFonts w:asciiTheme="minorHAnsi" w:hAnsiTheme="minorHAnsi"/>
              </w:rPr>
              <w:t xml:space="preserve"> (International Hydrographic Organization)              </w:t>
            </w:r>
          </w:p>
        </w:tc>
        <w:tc>
          <w:tcPr>
            <w:tcW w:w="6061" w:type="dxa"/>
          </w:tcPr>
          <w:p w:rsidR="003E5606" w:rsidRPr="000409BD" w:rsidRDefault="00EE5B09" w:rsidP="00FD5328">
            <w:pPr>
              <w:spacing w:before="60" w:afterLines="60" w:after="144"/>
              <w:rPr>
                <w:rFonts w:asciiTheme="minorHAnsi" w:hAnsiTheme="minorHAnsi"/>
              </w:rPr>
            </w:pPr>
            <w:hyperlink r:id="rId13" w:history="1">
              <w:r w:rsidR="003E5606" w:rsidRPr="000409BD">
                <w:rPr>
                  <w:rStyle w:val="Hyperlink"/>
                  <w:rFonts w:asciiTheme="minorHAnsi" w:hAnsiTheme="minorHAnsi"/>
                </w:rPr>
                <w:t>http://www.iho.int/mtg_docs/com_wg/ISPWG/Documents/R11_iho_convention.pdf</w:t>
              </w:r>
            </w:hyperlink>
          </w:p>
        </w:tc>
      </w:tr>
      <w:tr w:rsidR="003E5606" w:rsidRPr="000409BD" w:rsidTr="00FD5328">
        <w:tc>
          <w:tcPr>
            <w:tcW w:w="3936" w:type="dxa"/>
          </w:tcPr>
          <w:p w:rsidR="003E5606" w:rsidRPr="000409BD" w:rsidRDefault="003E5606" w:rsidP="00FD5328">
            <w:pPr>
              <w:spacing w:before="60" w:afterLines="60" w:after="144"/>
              <w:rPr>
                <w:rFonts w:asciiTheme="minorHAnsi" w:hAnsiTheme="minorHAnsi"/>
              </w:rPr>
            </w:pPr>
            <w:r w:rsidRPr="000409BD">
              <w:rPr>
                <w:rFonts w:asciiTheme="minorHAnsi" w:hAnsiTheme="minorHAnsi"/>
                <w:b/>
              </w:rPr>
              <w:t xml:space="preserve">IOM </w:t>
            </w:r>
            <w:r w:rsidRPr="000409BD">
              <w:rPr>
                <w:rFonts w:asciiTheme="minorHAnsi" w:hAnsiTheme="minorHAnsi"/>
              </w:rPr>
              <w:t xml:space="preserve">(International Organization for Migration) </w:t>
            </w:r>
          </w:p>
        </w:tc>
        <w:tc>
          <w:tcPr>
            <w:tcW w:w="6061" w:type="dxa"/>
          </w:tcPr>
          <w:p w:rsidR="003E5606" w:rsidRPr="000409BD" w:rsidRDefault="00EE5B09" w:rsidP="00FD5328">
            <w:pPr>
              <w:spacing w:before="60" w:afterLines="60" w:after="144"/>
              <w:rPr>
                <w:rFonts w:asciiTheme="minorHAnsi" w:hAnsiTheme="minorHAnsi"/>
              </w:rPr>
            </w:pPr>
            <w:hyperlink r:id="rId14" w:history="1">
              <w:r w:rsidR="003E5606" w:rsidRPr="000409BD">
                <w:rPr>
                  <w:rStyle w:val="Hyperlink"/>
                  <w:rFonts w:asciiTheme="minorHAnsi" w:hAnsiTheme="minorHAnsi"/>
                </w:rPr>
                <w:t>http://www.iom.int/jahia/webdav/site/myjahiasite/shared/shared/mainsite/about_iom/iom_constitution_eng_booklet.pdf</w:t>
              </w:r>
            </w:hyperlink>
          </w:p>
        </w:tc>
      </w:tr>
      <w:tr w:rsidR="003E5606" w:rsidRPr="00657DB2" w:rsidTr="00FD5328">
        <w:tc>
          <w:tcPr>
            <w:tcW w:w="3936" w:type="dxa"/>
          </w:tcPr>
          <w:p w:rsidR="003E5606" w:rsidRPr="000409BD" w:rsidRDefault="003E5606" w:rsidP="00FD5328">
            <w:pPr>
              <w:pStyle w:val="BodyText"/>
              <w:spacing w:before="60" w:afterLines="60" w:after="144"/>
              <w:rPr>
                <w:rFonts w:asciiTheme="minorHAnsi" w:hAnsiTheme="minorHAnsi"/>
              </w:rPr>
            </w:pPr>
            <w:r w:rsidRPr="00657DB2">
              <w:rPr>
                <w:rFonts w:asciiTheme="minorHAnsi" w:hAnsiTheme="minorHAnsi"/>
                <w:b/>
              </w:rPr>
              <w:t>UNCLOS</w:t>
            </w:r>
            <w:r w:rsidRPr="000409BD">
              <w:rPr>
                <w:rFonts w:asciiTheme="minorHAnsi" w:hAnsiTheme="minorHAnsi"/>
              </w:rPr>
              <w:t xml:space="preserve"> </w:t>
            </w:r>
            <w:r>
              <w:rPr>
                <w:rFonts w:asciiTheme="minorHAnsi" w:hAnsiTheme="minorHAnsi"/>
              </w:rPr>
              <w:t>(</w:t>
            </w:r>
            <w:r w:rsidRPr="000409BD">
              <w:rPr>
                <w:rFonts w:asciiTheme="minorHAnsi" w:hAnsiTheme="minorHAnsi"/>
              </w:rPr>
              <w:t>United Nations Co</w:t>
            </w:r>
            <w:r>
              <w:rPr>
                <w:rFonts w:asciiTheme="minorHAnsi" w:hAnsiTheme="minorHAnsi"/>
              </w:rPr>
              <w:t>nvention on the Law of the Sea</w:t>
            </w:r>
            <w:r w:rsidRPr="000409BD">
              <w:rPr>
                <w:rFonts w:asciiTheme="minorHAnsi" w:hAnsiTheme="minorHAnsi"/>
              </w:rPr>
              <w:t>)</w:t>
            </w:r>
          </w:p>
        </w:tc>
        <w:tc>
          <w:tcPr>
            <w:tcW w:w="6061" w:type="dxa"/>
          </w:tcPr>
          <w:p w:rsidR="003E5606" w:rsidRPr="00657DB2" w:rsidRDefault="00EE5B09" w:rsidP="00FD5328">
            <w:pPr>
              <w:pStyle w:val="BodyText"/>
              <w:spacing w:before="60" w:afterLines="60" w:after="144"/>
              <w:rPr>
                <w:rFonts w:asciiTheme="minorHAnsi" w:hAnsiTheme="minorHAnsi" w:cs="Arial"/>
                <w:iCs/>
                <w:color w:val="222222"/>
              </w:rPr>
            </w:pPr>
            <w:hyperlink r:id="rId15" w:history="1">
              <w:r w:rsidR="003E5606" w:rsidRPr="000409BD">
                <w:rPr>
                  <w:rStyle w:val="Hyperlink"/>
                  <w:rFonts w:asciiTheme="minorHAnsi" w:hAnsiTheme="minorHAnsi" w:cs="Arial"/>
                </w:rPr>
                <w:t>http://www.un.org/depts/los/convention_agreements/texts/unclos/UNCLOS-TOC.htm</w:t>
              </w:r>
            </w:hyperlink>
          </w:p>
        </w:tc>
      </w:tr>
      <w:tr w:rsidR="003E5606" w:rsidRPr="00657DB2" w:rsidTr="00FD5328">
        <w:tc>
          <w:tcPr>
            <w:tcW w:w="3936" w:type="dxa"/>
          </w:tcPr>
          <w:p w:rsidR="003E5606" w:rsidRPr="000409BD" w:rsidRDefault="003E5606" w:rsidP="00FD5328">
            <w:pPr>
              <w:pStyle w:val="BodyText"/>
              <w:spacing w:before="60" w:afterLines="60" w:after="144"/>
              <w:rPr>
                <w:rFonts w:asciiTheme="minorHAnsi" w:hAnsiTheme="minorHAnsi"/>
              </w:rPr>
            </w:pPr>
            <w:r w:rsidRPr="00657DB2">
              <w:rPr>
                <w:rFonts w:asciiTheme="minorHAnsi" w:hAnsiTheme="minorHAnsi"/>
                <w:b/>
              </w:rPr>
              <w:t>Vienna Convention</w:t>
            </w:r>
            <w:r w:rsidRPr="000409BD">
              <w:rPr>
                <w:rFonts w:asciiTheme="minorHAnsi" w:hAnsiTheme="minorHAnsi"/>
              </w:rPr>
              <w:t xml:space="preserve"> on Treaties</w:t>
            </w:r>
          </w:p>
        </w:tc>
        <w:tc>
          <w:tcPr>
            <w:tcW w:w="6061" w:type="dxa"/>
          </w:tcPr>
          <w:p w:rsidR="003E5606" w:rsidRPr="00657DB2" w:rsidRDefault="00EE5B09" w:rsidP="00FD5328">
            <w:pPr>
              <w:pStyle w:val="BodyText"/>
              <w:spacing w:before="60" w:afterLines="60" w:after="144"/>
              <w:rPr>
                <w:rFonts w:asciiTheme="minorHAnsi" w:hAnsiTheme="minorHAnsi"/>
              </w:rPr>
            </w:pPr>
            <w:hyperlink r:id="rId16" w:history="1">
              <w:r w:rsidR="003E5606" w:rsidRPr="000409BD">
                <w:rPr>
                  <w:rStyle w:val="Hyperlink"/>
                  <w:rFonts w:asciiTheme="minorHAnsi" w:hAnsiTheme="minorHAnsi"/>
                </w:rPr>
                <w:t>http://untreaty.un.org/ilc/texts/instruments/english/conventions/1_1_1969.pdf</w:t>
              </w:r>
            </w:hyperlink>
          </w:p>
        </w:tc>
      </w:tr>
      <w:tr w:rsidR="003E5606" w:rsidRPr="000409BD" w:rsidTr="00FD5328">
        <w:tc>
          <w:tcPr>
            <w:tcW w:w="3936" w:type="dxa"/>
          </w:tcPr>
          <w:p w:rsidR="003E5606" w:rsidRPr="000409BD" w:rsidRDefault="003E5606" w:rsidP="00FD5328">
            <w:pPr>
              <w:spacing w:before="60" w:afterLines="60" w:after="144"/>
              <w:rPr>
                <w:rFonts w:asciiTheme="minorHAnsi" w:hAnsiTheme="minorHAnsi"/>
              </w:rPr>
            </w:pPr>
            <w:r w:rsidRPr="00657DB2">
              <w:rPr>
                <w:rFonts w:asciiTheme="minorHAnsi" w:hAnsiTheme="minorHAnsi"/>
                <w:b/>
              </w:rPr>
              <w:t>WMO</w:t>
            </w:r>
            <w:r w:rsidRPr="000409BD">
              <w:rPr>
                <w:rFonts w:asciiTheme="minorHAnsi" w:hAnsiTheme="minorHAnsi"/>
              </w:rPr>
              <w:t xml:space="preserve"> (World Meteorological Organization) </w:t>
            </w:r>
          </w:p>
        </w:tc>
        <w:tc>
          <w:tcPr>
            <w:tcW w:w="6061" w:type="dxa"/>
          </w:tcPr>
          <w:p w:rsidR="003E5606" w:rsidRPr="000409BD" w:rsidRDefault="00EE5B09" w:rsidP="00FD5328">
            <w:pPr>
              <w:pStyle w:val="BodyText"/>
              <w:spacing w:before="60" w:afterLines="60" w:after="144"/>
            </w:pPr>
            <w:hyperlink r:id="rId17" w:history="1">
              <w:r w:rsidR="003E5606" w:rsidRPr="000409BD">
                <w:rPr>
                  <w:rStyle w:val="Hyperlink"/>
                </w:rPr>
                <w:t>http://library.wmo.int/pmb_ged/wmo_15-2012_en.pdf</w:t>
              </w:r>
            </w:hyperlink>
          </w:p>
        </w:tc>
      </w:tr>
      <w:tr w:rsidR="002111A9" w:rsidRPr="000409BD" w:rsidTr="00FD5328">
        <w:tc>
          <w:tcPr>
            <w:tcW w:w="3936" w:type="dxa"/>
          </w:tcPr>
          <w:p w:rsidR="002111A9" w:rsidRPr="00657DB2" w:rsidRDefault="002111A9" w:rsidP="00FD5328">
            <w:pPr>
              <w:spacing w:before="60" w:afterLines="60" w:after="144"/>
              <w:rPr>
                <w:rFonts w:asciiTheme="minorHAnsi" w:hAnsiTheme="minorHAnsi"/>
                <w:b/>
              </w:rPr>
            </w:pPr>
            <w:r>
              <w:rPr>
                <w:rFonts w:asciiTheme="minorHAnsi" w:hAnsiTheme="minorHAnsi"/>
                <w:b/>
              </w:rPr>
              <w:t>UNWTO</w:t>
            </w:r>
            <w:r w:rsidRPr="002111A9">
              <w:rPr>
                <w:rFonts w:asciiTheme="minorHAnsi" w:hAnsiTheme="minorHAnsi"/>
                <w:b/>
              </w:rPr>
              <w:t xml:space="preserve"> </w:t>
            </w:r>
            <w:r w:rsidRPr="002111A9">
              <w:rPr>
                <w:rFonts w:asciiTheme="minorHAnsi" w:hAnsiTheme="minorHAnsi"/>
              </w:rPr>
              <w:t>(World Tourism Organization)</w:t>
            </w:r>
          </w:p>
        </w:tc>
        <w:tc>
          <w:tcPr>
            <w:tcW w:w="6061" w:type="dxa"/>
          </w:tcPr>
          <w:p w:rsidR="002111A9" w:rsidRDefault="00EE5B09" w:rsidP="00FD5328">
            <w:pPr>
              <w:pStyle w:val="BodyText"/>
              <w:spacing w:before="60" w:afterLines="60" w:after="144"/>
            </w:pPr>
            <w:hyperlink r:id="rId18" w:history="1">
              <w:r w:rsidR="002111A9" w:rsidRPr="005B643B">
                <w:rPr>
                  <w:rStyle w:val="Hyperlink"/>
                </w:rPr>
                <w:t>http://www2.unwto.org/content/who-we-are-0</w:t>
              </w:r>
            </w:hyperlink>
          </w:p>
        </w:tc>
      </w:tr>
    </w:tbl>
    <w:p w:rsidR="002111A9" w:rsidRDefault="002111A9" w:rsidP="00484049">
      <w:pPr>
        <w:pStyle w:val="Title"/>
        <w:jc w:val="left"/>
        <w:rPr>
          <w:b w:val="0"/>
          <w:sz w:val="24"/>
          <w:szCs w:val="24"/>
          <w:lang w:val="en-GB"/>
        </w:rPr>
      </w:pPr>
      <w:r>
        <w:rPr>
          <w:b w:val="0"/>
          <w:sz w:val="24"/>
          <w:szCs w:val="24"/>
          <w:lang w:val="en-GB"/>
        </w:rPr>
        <w:t xml:space="preserve">The LAP went through the draft convention text paragraph by paragraph discussing questions and footnotes and suggesting new text as necessary. A discussion paper </w:t>
      </w:r>
      <w:r w:rsidRPr="00EE5B09">
        <w:rPr>
          <w:b w:val="0"/>
          <w:sz w:val="24"/>
          <w:szCs w:val="24"/>
          <w:lang w:val="en-GB"/>
        </w:rPr>
        <w:t>(input paper CoS</w:t>
      </w:r>
      <w:r w:rsidR="00EE5B09">
        <w:rPr>
          <w:b w:val="0"/>
          <w:sz w:val="24"/>
          <w:szCs w:val="24"/>
          <w:lang w:val="en-GB"/>
        </w:rPr>
        <w:t>2</w:t>
      </w:r>
      <w:r w:rsidRPr="00EE5B09">
        <w:rPr>
          <w:b w:val="0"/>
          <w:sz w:val="24"/>
          <w:szCs w:val="24"/>
          <w:lang w:val="en-GB"/>
        </w:rPr>
        <w:t xml:space="preserve"> </w:t>
      </w:r>
      <w:r w:rsidR="00EE5B09">
        <w:rPr>
          <w:b w:val="0"/>
          <w:sz w:val="24"/>
          <w:szCs w:val="24"/>
          <w:lang w:val="en-GB"/>
        </w:rPr>
        <w:t>6.4.2</w:t>
      </w:r>
      <w:r w:rsidRPr="00EE5B09">
        <w:rPr>
          <w:b w:val="0"/>
          <w:sz w:val="24"/>
          <w:szCs w:val="24"/>
          <w:lang w:val="en-GB"/>
        </w:rPr>
        <w:t>)</w:t>
      </w:r>
      <w:r>
        <w:rPr>
          <w:b w:val="0"/>
          <w:sz w:val="24"/>
          <w:szCs w:val="24"/>
          <w:lang w:val="en-GB"/>
        </w:rPr>
        <w:t xml:space="preserve"> was used for finalizing the tasks of the General Assembly, the Council and the Secretariat</w:t>
      </w:r>
      <w:r w:rsidR="00EE5B09">
        <w:rPr>
          <w:b w:val="0"/>
          <w:sz w:val="24"/>
          <w:szCs w:val="24"/>
          <w:lang w:val="en-GB"/>
        </w:rPr>
        <w:t xml:space="preserve"> (Art. 6.7, 7.6 and 9.3</w:t>
      </w:r>
      <w:r w:rsidR="008F6496">
        <w:rPr>
          <w:b w:val="0"/>
          <w:sz w:val="24"/>
          <w:szCs w:val="24"/>
          <w:lang w:val="en-GB"/>
        </w:rPr>
        <w:t>)</w:t>
      </w:r>
      <w:r>
        <w:rPr>
          <w:b w:val="0"/>
          <w:sz w:val="24"/>
          <w:szCs w:val="24"/>
          <w:lang w:val="en-GB"/>
        </w:rPr>
        <w:t>.</w:t>
      </w:r>
    </w:p>
    <w:p w:rsidR="004357E4" w:rsidRDefault="004357E4" w:rsidP="00484049">
      <w:pPr>
        <w:pStyle w:val="Title"/>
        <w:jc w:val="left"/>
        <w:rPr>
          <w:b w:val="0"/>
          <w:sz w:val="24"/>
          <w:szCs w:val="24"/>
          <w:lang w:val="en-GB"/>
        </w:rPr>
      </w:pPr>
      <w:r>
        <w:rPr>
          <w:b w:val="0"/>
          <w:sz w:val="24"/>
          <w:szCs w:val="24"/>
          <w:lang w:val="en-GB"/>
        </w:rPr>
        <w:t>The LAP suggested text is by nature done based on a legal discussion. Where more political decisions are needed, the Secretary-General has made proposed text based on all the meetings and comments received from all stakeholders the last yea</w:t>
      </w:r>
      <w:r w:rsidR="00EE5B09">
        <w:rPr>
          <w:b w:val="0"/>
          <w:sz w:val="24"/>
          <w:szCs w:val="24"/>
          <w:lang w:val="en-GB"/>
        </w:rPr>
        <w:t xml:space="preserve">rs. These proposals are </w:t>
      </w:r>
      <w:r>
        <w:rPr>
          <w:b w:val="0"/>
          <w:sz w:val="24"/>
          <w:szCs w:val="24"/>
          <w:lang w:val="en-GB"/>
        </w:rPr>
        <w:t>marked in the “note column”.</w:t>
      </w:r>
    </w:p>
    <w:p w:rsidR="004357E4" w:rsidRDefault="004357E4" w:rsidP="00484049">
      <w:pPr>
        <w:pStyle w:val="Title"/>
        <w:jc w:val="left"/>
        <w:rPr>
          <w:sz w:val="24"/>
          <w:szCs w:val="24"/>
          <w:lang w:val="en-GB"/>
        </w:rPr>
      </w:pPr>
      <w:r>
        <w:rPr>
          <w:sz w:val="24"/>
          <w:szCs w:val="24"/>
          <w:lang w:val="en-GB"/>
        </w:rPr>
        <w:t>Related documents</w:t>
      </w:r>
    </w:p>
    <w:p w:rsidR="004357E4" w:rsidRPr="004357E4" w:rsidRDefault="004357E4" w:rsidP="00484049">
      <w:pPr>
        <w:pStyle w:val="Title"/>
        <w:jc w:val="left"/>
        <w:rPr>
          <w:b w:val="0"/>
          <w:sz w:val="24"/>
          <w:szCs w:val="24"/>
          <w:lang w:val="en-GB"/>
        </w:rPr>
      </w:pPr>
      <w:r>
        <w:rPr>
          <w:b w:val="0"/>
          <w:sz w:val="24"/>
          <w:szCs w:val="24"/>
          <w:lang w:val="en-GB"/>
        </w:rPr>
        <w:t>Development of draft General Regulation and a draft HQ agreement has been started by the Secretariat. These documents will be further developed in January 2016 by a LAP drafting group and presented to the CoS AG at its third meeting.</w:t>
      </w:r>
    </w:p>
    <w:p w:rsidR="00484049" w:rsidRPr="00484049" w:rsidRDefault="00484049" w:rsidP="00484049">
      <w:pPr>
        <w:pStyle w:val="Title"/>
        <w:jc w:val="left"/>
        <w:rPr>
          <w:sz w:val="24"/>
          <w:szCs w:val="24"/>
          <w:lang w:val="en-GB"/>
        </w:rPr>
      </w:pPr>
      <w:r w:rsidRPr="00484049">
        <w:rPr>
          <w:sz w:val="24"/>
          <w:szCs w:val="24"/>
          <w:lang w:val="en-GB"/>
        </w:rPr>
        <w:t xml:space="preserve">Action requested from the </w:t>
      </w:r>
      <w:r w:rsidR="002111A9">
        <w:rPr>
          <w:sz w:val="24"/>
          <w:szCs w:val="24"/>
          <w:lang w:val="en-GB"/>
        </w:rPr>
        <w:t>Advisory Group</w:t>
      </w:r>
    </w:p>
    <w:p w:rsidR="00054192" w:rsidRDefault="00AE60F1" w:rsidP="004803DC">
      <w:pPr>
        <w:pStyle w:val="Title"/>
        <w:jc w:val="left"/>
        <w:rPr>
          <w:b w:val="0"/>
          <w:sz w:val="22"/>
          <w:szCs w:val="22"/>
          <w:lang w:val="en-GB"/>
        </w:rPr>
      </w:pPr>
      <w:r>
        <w:rPr>
          <w:b w:val="0"/>
          <w:sz w:val="22"/>
          <w:szCs w:val="22"/>
          <w:lang w:val="en-GB"/>
        </w:rPr>
        <w:t xml:space="preserve">The Secretariat asks the </w:t>
      </w:r>
      <w:r w:rsidR="002111A9">
        <w:rPr>
          <w:b w:val="0"/>
          <w:sz w:val="22"/>
          <w:szCs w:val="22"/>
          <w:lang w:val="en-GB"/>
        </w:rPr>
        <w:t>Advisory Group</w:t>
      </w:r>
      <w:r w:rsidR="0054075A">
        <w:rPr>
          <w:b w:val="0"/>
          <w:sz w:val="22"/>
          <w:szCs w:val="22"/>
          <w:lang w:val="en-GB"/>
        </w:rPr>
        <w:t xml:space="preserve"> </w:t>
      </w:r>
      <w:r w:rsidR="00054192">
        <w:rPr>
          <w:b w:val="0"/>
          <w:sz w:val="22"/>
          <w:szCs w:val="22"/>
          <w:lang w:val="en-GB"/>
        </w:rPr>
        <w:t xml:space="preserve">to </w:t>
      </w:r>
      <w:r w:rsidR="003E5606">
        <w:rPr>
          <w:b w:val="0"/>
          <w:sz w:val="22"/>
          <w:szCs w:val="22"/>
          <w:lang w:val="en-GB"/>
        </w:rPr>
        <w:t xml:space="preserve">consider the </w:t>
      </w:r>
      <w:r w:rsidR="002111A9">
        <w:rPr>
          <w:b w:val="0"/>
          <w:sz w:val="22"/>
          <w:szCs w:val="22"/>
          <w:lang w:val="en-GB"/>
        </w:rPr>
        <w:t>draft Convention text with a view to agree the text and submit it to Council C61 for approval (draft Convention)</w:t>
      </w:r>
      <w:r w:rsidR="003E5606">
        <w:rPr>
          <w:b w:val="0"/>
          <w:sz w:val="22"/>
          <w:szCs w:val="22"/>
          <w:lang w:val="en-GB"/>
        </w:rPr>
        <w:t>.</w:t>
      </w:r>
    </w:p>
    <w:p w:rsidR="004B2D36" w:rsidRPr="004B2D36" w:rsidRDefault="004B2D36" w:rsidP="004B2D36">
      <w:pPr>
        <w:pStyle w:val="Title"/>
        <w:jc w:val="left"/>
        <w:rPr>
          <w:sz w:val="24"/>
          <w:szCs w:val="24"/>
          <w:lang w:val="en-GB"/>
        </w:rPr>
      </w:pPr>
      <w:r w:rsidRPr="004B2D36">
        <w:rPr>
          <w:sz w:val="24"/>
          <w:szCs w:val="24"/>
          <w:lang w:val="en-GB"/>
        </w:rPr>
        <w:t>Supporting documents</w:t>
      </w:r>
    </w:p>
    <w:p w:rsidR="00EE5B09" w:rsidRDefault="00EE5B09" w:rsidP="00EE5B09">
      <w:pPr>
        <w:pStyle w:val="Title"/>
        <w:numPr>
          <w:ilvl w:val="0"/>
          <w:numId w:val="27"/>
        </w:numPr>
        <w:contextualSpacing/>
        <w:jc w:val="left"/>
        <w:rPr>
          <w:b w:val="0"/>
          <w:sz w:val="22"/>
          <w:szCs w:val="22"/>
          <w:lang w:val="en-GB"/>
        </w:rPr>
      </w:pPr>
      <w:r>
        <w:rPr>
          <w:b w:val="0"/>
          <w:sz w:val="22"/>
          <w:szCs w:val="22"/>
          <w:lang w:val="en-GB"/>
        </w:rPr>
        <w:t xml:space="preserve">LAP Discussion paper on General Assembly, Council and Secretariat </w:t>
      </w:r>
      <w:r w:rsidRPr="00EE5B09">
        <w:rPr>
          <w:b w:val="0"/>
          <w:sz w:val="22"/>
          <w:szCs w:val="22"/>
          <w:lang w:val="en-GB"/>
        </w:rPr>
        <w:t>CoS</w:t>
      </w:r>
      <w:r>
        <w:rPr>
          <w:b w:val="0"/>
          <w:sz w:val="22"/>
          <w:szCs w:val="22"/>
          <w:lang w:val="en-GB"/>
        </w:rPr>
        <w:t>2 6.4.2</w:t>
      </w:r>
    </w:p>
    <w:p w:rsidR="00F076D9" w:rsidRDefault="00EE5B09" w:rsidP="00797362">
      <w:pPr>
        <w:pStyle w:val="Title"/>
        <w:numPr>
          <w:ilvl w:val="0"/>
          <w:numId w:val="27"/>
        </w:numPr>
        <w:contextualSpacing/>
        <w:jc w:val="left"/>
        <w:rPr>
          <w:b w:val="0"/>
          <w:sz w:val="22"/>
          <w:szCs w:val="22"/>
          <w:lang w:val="en-GB"/>
        </w:rPr>
      </w:pPr>
      <w:r>
        <w:rPr>
          <w:b w:val="0"/>
          <w:sz w:val="22"/>
          <w:szCs w:val="22"/>
          <w:lang w:val="en-GB"/>
        </w:rPr>
        <w:t>Draft Convention text</w:t>
      </w:r>
      <w:bookmarkStart w:id="0" w:name="_GoBack"/>
      <w:bookmarkEnd w:id="0"/>
      <w:r w:rsidR="00F076D9">
        <w:rPr>
          <w:b w:val="0"/>
          <w:sz w:val="22"/>
          <w:szCs w:val="22"/>
          <w:lang w:val="en-GB"/>
        </w:rPr>
        <w:t xml:space="preserve"> </w:t>
      </w:r>
      <w:r w:rsidR="00F076D9" w:rsidRPr="00EE5B09">
        <w:rPr>
          <w:b w:val="0"/>
          <w:sz w:val="22"/>
          <w:szCs w:val="22"/>
          <w:lang w:val="en-GB"/>
        </w:rPr>
        <w:t>CoS</w:t>
      </w:r>
      <w:r>
        <w:rPr>
          <w:b w:val="0"/>
          <w:sz w:val="22"/>
          <w:szCs w:val="22"/>
          <w:lang w:val="en-GB"/>
        </w:rPr>
        <w:t>2 6.4.3</w:t>
      </w:r>
    </w:p>
    <w:p w:rsidR="00EE5B09" w:rsidRDefault="00EE5B09" w:rsidP="00EE5B09">
      <w:pPr>
        <w:pStyle w:val="Title"/>
        <w:ind w:left="720"/>
        <w:contextualSpacing/>
        <w:jc w:val="left"/>
        <w:rPr>
          <w:b w:val="0"/>
          <w:sz w:val="22"/>
          <w:szCs w:val="22"/>
          <w:lang w:val="en-GB"/>
        </w:rPr>
      </w:pPr>
    </w:p>
    <w:sectPr w:rsidR="00EE5B09" w:rsidSect="00F573F0">
      <w:footerReference w:type="even" r:id="rId19"/>
      <w:footerReference w:type="default" r:id="rId20"/>
      <w:pgSz w:w="11906" w:h="16838" w:code="9"/>
      <w:pgMar w:top="1440" w:right="851" w:bottom="1440" w:left="851" w:header="1032" w:footer="1259"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7EFD" w:rsidRDefault="00157EFD" w:rsidP="001756D8">
      <w:r>
        <w:separator/>
      </w:r>
    </w:p>
  </w:endnote>
  <w:endnote w:type="continuationSeparator" w:id="0">
    <w:p w:rsidR="00157EFD" w:rsidRDefault="00157EFD" w:rsidP="00175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6CC" w:rsidRDefault="006116CC" w:rsidP="00E335D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116CC" w:rsidRDefault="006116CC" w:rsidP="006116C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6CC" w:rsidRDefault="006116CC" w:rsidP="00E335D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E5B09">
      <w:rPr>
        <w:rStyle w:val="PageNumber"/>
        <w:noProof/>
      </w:rPr>
      <w:t>2</w:t>
    </w:r>
    <w:r>
      <w:rPr>
        <w:rStyle w:val="PageNumber"/>
      </w:rPr>
      <w:fldChar w:fldCharType="end"/>
    </w:r>
  </w:p>
  <w:p w:rsidR="000E4569" w:rsidRPr="006116CC" w:rsidRDefault="000E4569" w:rsidP="006116CC">
    <w:pPr>
      <w:pStyle w:val="Footer"/>
      <w:ind w:right="360"/>
      <w:rPr>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7EFD" w:rsidRDefault="00157EFD" w:rsidP="001756D8">
      <w:r>
        <w:separator/>
      </w:r>
    </w:p>
  </w:footnote>
  <w:footnote w:type="continuationSeparator" w:id="0">
    <w:p w:rsidR="00157EFD" w:rsidRDefault="00157EFD" w:rsidP="001756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210030A"/>
    <w:lvl w:ilvl="0">
      <w:start w:val="1"/>
      <w:numFmt w:val="decimal"/>
      <w:lvlText w:val="%1."/>
      <w:lvlJc w:val="left"/>
      <w:pPr>
        <w:tabs>
          <w:tab w:val="num" w:pos="1800"/>
        </w:tabs>
        <w:ind w:left="1800" w:hanging="360"/>
      </w:pPr>
    </w:lvl>
  </w:abstractNum>
  <w:abstractNum w:abstractNumId="1">
    <w:nsid w:val="FFFFFF7D"/>
    <w:multiLevelType w:val="singleLevel"/>
    <w:tmpl w:val="B2A8643E"/>
    <w:lvl w:ilvl="0">
      <w:start w:val="1"/>
      <w:numFmt w:val="decimal"/>
      <w:lvlText w:val="%1."/>
      <w:lvlJc w:val="left"/>
      <w:pPr>
        <w:tabs>
          <w:tab w:val="num" w:pos="1440"/>
        </w:tabs>
        <w:ind w:left="1440" w:hanging="360"/>
      </w:pPr>
    </w:lvl>
  </w:abstractNum>
  <w:abstractNum w:abstractNumId="2">
    <w:nsid w:val="FFFFFF7E"/>
    <w:multiLevelType w:val="singleLevel"/>
    <w:tmpl w:val="D2F2084A"/>
    <w:lvl w:ilvl="0">
      <w:start w:val="1"/>
      <w:numFmt w:val="decimal"/>
      <w:lvlText w:val="%1."/>
      <w:lvlJc w:val="left"/>
      <w:pPr>
        <w:tabs>
          <w:tab w:val="num" w:pos="1080"/>
        </w:tabs>
        <w:ind w:left="1080" w:hanging="360"/>
      </w:pPr>
    </w:lvl>
  </w:abstractNum>
  <w:abstractNum w:abstractNumId="3">
    <w:nsid w:val="FFFFFF7F"/>
    <w:multiLevelType w:val="singleLevel"/>
    <w:tmpl w:val="4A609EC8"/>
    <w:lvl w:ilvl="0">
      <w:start w:val="1"/>
      <w:numFmt w:val="decimal"/>
      <w:lvlText w:val="%1."/>
      <w:lvlJc w:val="left"/>
      <w:pPr>
        <w:tabs>
          <w:tab w:val="num" w:pos="720"/>
        </w:tabs>
        <w:ind w:left="720" w:hanging="360"/>
      </w:pPr>
    </w:lvl>
  </w:abstractNum>
  <w:abstractNum w:abstractNumId="4">
    <w:nsid w:val="FFFFFF80"/>
    <w:multiLevelType w:val="singleLevel"/>
    <w:tmpl w:val="385CAD7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DFEE49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5780276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23DE8488"/>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0106D5C"/>
    <w:lvl w:ilvl="0">
      <w:start w:val="1"/>
      <w:numFmt w:val="decimal"/>
      <w:lvlText w:val="%1."/>
      <w:lvlJc w:val="left"/>
      <w:pPr>
        <w:tabs>
          <w:tab w:val="num" w:pos="360"/>
        </w:tabs>
        <w:ind w:left="360" w:hanging="360"/>
      </w:pPr>
    </w:lvl>
  </w:abstractNum>
  <w:abstractNum w:abstractNumId="9">
    <w:nsid w:val="FFFFFF89"/>
    <w:multiLevelType w:val="singleLevel"/>
    <w:tmpl w:val="F47022E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DBF5CCF"/>
    <w:multiLevelType w:val="hybridMultilevel"/>
    <w:tmpl w:val="6D14F4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62175FF"/>
    <w:multiLevelType w:val="hybridMultilevel"/>
    <w:tmpl w:val="2342F2A0"/>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A57161C"/>
    <w:multiLevelType w:val="hybridMultilevel"/>
    <w:tmpl w:val="B4B4D02C"/>
    <w:lvl w:ilvl="0" w:tplc="040C0001">
      <w:start w:val="1"/>
      <w:numFmt w:val="bullet"/>
      <w:lvlText w:val=""/>
      <w:lvlJc w:val="left"/>
      <w:pPr>
        <w:tabs>
          <w:tab w:val="num" w:pos="1068"/>
        </w:tabs>
        <w:ind w:left="1068" w:hanging="360"/>
      </w:pPr>
      <w:rPr>
        <w:rFonts w:ascii="Symbol" w:hAnsi="Symbol"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3">
    <w:nsid w:val="2BB3236E"/>
    <w:multiLevelType w:val="hybridMultilevel"/>
    <w:tmpl w:val="D9A63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D210123"/>
    <w:multiLevelType w:val="hybridMultilevel"/>
    <w:tmpl w:val="94260CEC"/>
    <w:lvl w:ilvl="0" w:tplc="04090003">
      <w:start w:val="1"/>
      <w:numFmt w:val="bullet"/>
      <w:lvlText w:val="o"/>
      <w:lvlJc w:val="left"/>
      <w:pPr>
        <w:tabs>
          <w:tab w:val="num" w:pos="1776"/>
        </w:tabs>
        <w:ind w:left="1776" w:hanging="360"/>
      </w:pPr>
      <w:rPr>
        <w:rFonts w:ascii="Courier New" w:hAnsi="Courier New" w:cs="Courier New" w:hint="default"/>
      </w:rPr>
    </w:lvl>
    <w:lvl w:ilvl="1" w:tplc="04090003" w:tentative="1">
      <w:start w:val="1"/>
      <w:numFmt w:val="bullet"/>
      <w:lvlText w:val="o"/>
      <w:lvlJc w:val="left"/>
      <w:pPr>
        <w:tabs>
          <w:tab w:val="num" w:pos="2496"/>
        </w:tabs>
        <w:ind w:left="2496" w:hanging="360"/>
      </w:pPr>
      <w:rPr>
        <w:rFonts w:ascii="Courier New" w:hAnsi="Courier New" w:cs="Courier New" w:hint="default"/>
      </w:rPr>
    </w:lvl>
    <w:lvl w:ilvl="2" w:tplc="04090005" w:tentative="1">
      <w:start w:val="1"/>
      <w:numFmt w:val="bullet"/>
      <w:lvlText w:val=""/>
      <w:lvlJc w:val="left"/>
      <w:pPr>
        <w:tabs>
          <w:tab w:val="num" w:pos="3216"/>
        </w:tabs>
        <w:ind w:left="3216" w:hanging="360"/>
      </w:pPr>
      <w:rPr>
        <w:rFonts w:ascii="Wingdings" w:hAnsi="Wingdings" w:hint="default"/>
      </w:rPr>
    </w:lvl>
    <w:lvl w:ilvl="3" w:tplc="04090001" w:tentative="1">
      <w:start w:val="1"/>
      <w:numFmt w:val="bullet"/>
      <w:lvlText w:val=""/>
      <w:lvlJc w:val="left"/>
      <w:pPr>
        <w:tabs>
          <w:tab w:val="num" w:pos="3936"/>
        </w:tabs>
        <w:ind w:left="3936" w:hanging="360"/>
      </w:pPr>
      <w:rPr>
        <w:rFonts w:ascii="Symbol" w:hAnsi="Symbol" w:hint="default"/>
      </w:rPr>
    </w:lvl>
    <w:lvl w:ilvl="4" w:tplc="04090003" w:tentative="1">
      <w:start w:val="1"/>
      <w:numFmt w:val="bullet"/>
      <w:lvlText w:val="o"/>
      <w:lvlJc w:val="left"/>
      <w:pPr>
        <w:tabs>
          <w:tab w:val="num" w:pos="4656"/>
        </w:tabs>
        <w:ind w:left="4656" w:hanging="360"/>
      </w:pPr>
      <w:rPr>
        <w:rFonts w:ascii="Courier New" w:hAnsi="Courier New" w:cs="Courier New" w:hint="default"/>
      </w:rPr>
    </w:lvl>
    <w:lvl w:ilvl="5" w:tplc="04090005" w:tentative="1">
      <w:start w:val="1"/>
      <w:numFmt w:val="bullet"/>
      <w:lvlText w:val=""/>
      <w:lvlJc w:val="left"/>
      <w:pPr>
        <w:tabs>
          <w:tab w:val="num" w:pos="5376"/>
        </w:tabs>
        <w:ind w:left="5376" w:hanging="360"/>
      </w:pPr>
      <w:rPr>
        <w:rFonts w:ascii="Wingdings" w:hAnsi="Wingdings" w:hint="default"/>
      </w:rPr>
    </w:lvl>
    <w:lvl w:ilvl="6" w:tplc="04090001" w:tentative="1">
      <w:start w:val="1"/>
      <w:numFmt w:val="bullet"/>
      <w:lvlText w:val=""/>
      <w:lvlJc w:val="left"/>
      <w:pPr>
        <w:tabs>
          <w:tab w:val="num" w:pos="6096"/>
        </w:tabs>
        <w:ind w:left="6096" w:hanging="360"/>
      </w:pPr>
      <w:rPr>
        <w:rFonts w:ascii="Symbol" w:hAnsi="Symbol" w:hint="default"/>
      </w:rPr>
    </w:lvl>
    <w:lvl w:ilvl="7" w:tplc="04090003" w:tentative="1">
      <w:start w:val="1"/>
      <w:numFmt w:val="bullet"/>
      <w:lvlText w:val="o"/>
      <w:lvlJc w:val="left"/>
      <w:pPr>
        <w:tabs>
          <w:tab w:val="num" w:pos="6816"/>
        </w:tabs>
        <w:ind w:left="6816" w:hanging="360"/>
      </w:pPr>
      <w:rPr>
        <w:rFonts w:ascii="Courier New" w:hAnsi="Courier New" w:cs="Courier New" w:hint="default"/>
      </w:rPr>
    </w:lvl>
    <w:lvl w:ilvl="8" w:tplc="04090005" w:tentative="1">
      <w:start w:val="1"/>
      <w:numFmt w:val="bullet"/>
      <w:lvlText w:val=""/>
      <w:lvlJc w:val="left"/>
      <w:pPr>
        <w:tabs>
          <w:tab w:val="num" w:pos="7536"/>
        </w:tabs>
        <w:ind w:left="7536" w:hanging="360"/>
      </w:pPr>
      <w:rPr>
        <w:rFonts w:ascii="Wingdings" w:hAnsi="Wingdings" w:hint="default"/>
      </w:rPr>
    </w:lvl>
  </w:abstractNum>
  <w:abstractNum w:abstractNumId="15">
    <w:nsid w:val="2D83449E"/>
    <w:multiLevelType w:val="hybridMultilevel"/>
    <w:tmpl w:val="304A0D50"/>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6">
    <w:nsid w:val="317D39CA"/>
    <w:multiLevelType w:val="hybridMultilevel"/>
    <w:tmpl w:val="50646736"/>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7">
    <w:nsid w:val="3DE07D97"/>
    <w:multiLevelType w:val="hybridMultilevel"/>
    <w:tmpl w:val="959872A6"/>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8">
    <w:nsid w:val="3FDC10AF"/>
    <w:multiLevelType w:val="hybridMultilevel"/>
    <w:tmpl w:val="86BE968C"/>
    <w:lvl w:ilvl="0" w:tplc="04090001">
      <w:start w:val="1"/>
      <w:numFmt w:val="bullet"/>
      <w:lvlText w:val=""/>
      <w:lvlJc w:val="left"/>
      <w:pPr>
        <w:tabs>
          <w:tab w:val="num" w:pos="1776"/>
        </w:tabs>
        <w:ind w:left="1776" w:hanging="360"/>
      </w:pPr>
      <w:rPr>
        <w:rFonts w:ascii="Symbol" w:hAnsi="Symbol" w:hint="default"/>
      </w:rPr>
    </w:lvl>
    <w:lvl w:ilvl="1" w:tplc="04090003" w:tentative="1">
      <w:start w:val="1"/>
      <w:numFmt w:val="bullet"/>
      <w:lvlText w:val="o"/>
      <w:lvlJc w:val="left"/>
      <w:pPr>
        <w:tabs>
          <w:tab w:val="num" w:pos="2496"/>
        </w:tabs>
        <w:ind w:left="2496" w:hanging="360"/>
      </w:pPr>
      <w:rPr>
        <w:rFonts w:ascii="Courier New" w:hAnsi="Courier New" w:cs="Courier New" w:hint="default"/>
      </w:rPr>
    </w:lvl>
    <w:lvl w:ilvl="2" w:tplc="04090005" w:tentative="1">
      <w:start w:val="1"/>
      <w:numFmt w:val="bullet"/>
      <w:lvlText w:val=""/>
      <w:lvlJc w:val="left"/>
      <w:pPr>
        <w:tabs>
          <w:tab w:val="num" w:pos="3216"/>
        </w:tabs>
        <w:ind w:left="3216" w:hanging="360"/>
      </w:pPr>
      <w:rPr>
        <w:rFonts w:ascii="Wingdings" w:hAnsi="Wingdings" w:hint="default"/>
      </w:rPr>
    </w:lvl>
    <w:lvl w:ilvl="3" w:tplc="04090001" w:tentative="1">
      <w:start w:val="1"/>
      <w:numFmt w:val="bullet"/>
      <w:lvlText w:val=""/>
      <w:lvlJc w:val="left"/>
      <w:pPr>
        <w:tabs>
          <w:tab w:val="num" w:pos="3936"/>
        </w:tabs>
        <w:ind w:left="3936" w:hanging="360"/>
      </w:pPr>
      <w:rPr>
        <w:rFonts w:ascii="Symbol" w:hAnsi="Symbol" w:hint="default"/>
      </w:rPr>
    </w:lvl>
    <w:lvl w:ilvl="4" w:tplc="04090003" w:tentative="1">
      <w:start w:val="1"/>
      <w:numFmt w:val="bullet"/>
      <w:lvlText w:val="o"/>
      <w:lvlJc w:val="left"/>
      <w:pPr>
        <w:tabs>
          <w:tab w:val="num" w:pos="4656"/>
        </w:tabs>
        <w:ind w:left="4656" w:hanging="360"/>
      </w:pPr>
      <w:rPr>
        <w:rFonts w:ascii="Courier New" w:hAnsi="Courier New" w:cs="Courier New" w:hint="default"/>
      </w:rPr>
    </w:lvl>
    <w:lvl w:ilvl="5" w:tplc="04090005" w:tentative="1">
      <w:start w:val="1"/>
      <w:numFmt w:val="bullet"/>
      <w:lvlText w:val=""/>
      <w:lvlJc w:val="left"/>
      <w:pPr>
        <w:tabs>
          <w:tab w:val="num" w:pos="5376"/>
        </w:tabs>
        <w:ind w:left="5376" w:hanging="360"/>
      </w:pPr>
      <w:rPr>
        <w:rFonts w:ascii="Wingdings" w:hAnsi="Wingdings" w:hint="default"/>
      </w:rPr>
    </w:lvl>
    <w:lvl w:ilvl="6" w:tplc="04090001" w:tentative="1">
      <w:start w:val="1"/>
      <w:numFmt w:val="bullet"/>
      <w:lvlText w:val=""/>
      <w:lvlJc w:val="left"/>
      <w:pPr>
        <w:tabs>
          <w:tab w:val="num" w:pos="6096"/>
        </w:tabs>
        <w:ind w:left="6096" w:hanging="360"/>
      </w:pPr>
      <w:rPr>
        <w:rFonts w:ascii="Symbol" w:hAnsi="Symbol" w:hint="default"/>
      </w:rPr>
    </w:lvl>
    <w:lvl w:ilvl="7" w:tplc="04090003" w:tentative="1">
      <w:start w:val="1"/>
      <w:numFmt w:val="bullet"/>
      <w:lvlText w:val="o"/>
      <w:lvlJc w:val="left"/>
      <w:pPr>
        <w:tabs>
          <w:tab w:val="num" w:pos="6816"/>
        </w:tabs>
        <w:ind w:left="6816" w:hanging="360"/>
      </w:pPr>
      <w:rPr>
        <w:rFonts w:ascii="Courier New" w:hAnsi="Courier New" w:cs="Courier New" w:hint="default"/>
      </w:rPr>
    </w:lvl>
    <w:lvl w:ilvl="8" w:tplc="04090005" w:tentative="1">
      <w:start w:val="1"/>
      <w:numFmt w:val="bullet"/>
      <w:lvlText w:val=""/>
      <w:lvlJc w:val="left"/>
      <w:pPr>
        <w:tabs>
          <w:tab w:val="num" w:pos="7536"/>
        </w:tabs>
        <w:ind w:left="7536" w:hanging="360"/>
      </w:pPr>
      <w:rPr>
        <w:rFonts w:ascii="Wingdings" w:hAnsi="Wingdings" w:hint="default"/>
      </w:rPr>
    </w:lvl>
  </w:abstractNum>
  <w:abstractNum w:abstractNumId="19">
    <w:nsid w:val="44B0614E"/>
    <w:multiLevelType w:val="multilevel"/>
    <w:tmpl w:val="94260CEC"/>
    <w:lvl w:ilvl="0">
      <w:start w:val="1"/>
      <w:numFmt w:val="bullet"/>
      <w:lvlText w:val="o"/>
      <w:lvlJc w:val="left"/>
      <w:pPr>
        <w:tabs>
          <w:tab w:val="num" w:pos="1776"/>
        </w:tabs>
        <w:ind w:left="1776" w:hanging="360"/>
      </w:pPr>
      <w:rPr>
        <w:rFonts w:ascii="Courier New" w:hAnsi="Courier New" w:cs="Courier New" w:hint="default"/>
      </w:rPr>
    </w:lvl>
    <w:lvl w:ilvl="1">
      <w:start w:val="1"/>
      <w:numFmt w:val="bullet"/>
      <w:lvlText w:val="o"/>
      <w:lvlJc w:val="left"/>
      <w:pPr>
        <w:tabs>
          <w:tab w:val="num" w:pos="2496"/>
        </w:tabs>
        <w:ind w:left="2496" w:hanging="360"/>
      </w:pPr>
      <w:rPr>
        <w:rFonts w:ascii="Courier New" w:hAnsi="Courier New" w:cs="Courier New"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0">
    <w:nsid w:val="45811658"/>
    <w:multiLevelType w:val="hybridMultilevel"/>
    <w:tmpl w:val="AFF26D46"/>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21">
    <w:nsid w:val="4B860BE1"/>
    <w:multiLevelType w:val="hybridMultilevel"/>
    <w:tmpl w:val="EB34BFD8"/>
    <w:lvl w:ilvl="0" w:tplc="040C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584381B"/>
    <w:multiLevelType w:val="hybridMultilevel"/>
    <w:tmpl w:val="28F834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0693B86"/>
    <w:multiLevelType w:val="hybridMultilevel"/>
    <w:tmpl w:val="7C1EE7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A3B08A7"/>
    <w:multiLevelType w:val="hybridMultilevel"/>
    <w:tmpl w:val="A48C1874"/>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25">
    <w:nsid w:val="7C0E7E58"/>
    <w:multiLevelType w:val="hybridMultilevel"/>
    <w:tmpl w:val="B4B8A6C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7E4B54FE"/>
    <w:multiLevelType w:val="hybridMultilevel"/>
    <w:tmpl w:val="CB029B1A"/>
    <w:lvl w:ilvl="0" w:tplc="04090001">
      <w:start w:val="1"/>
      <w:numFmt w:val="bullet"/>
      <w:lvlText w:val=""/>
      <w:lvlJc w:val="left"/>
      <w:pPr>
        <w:tabs>
          <w:tab w:val="num" w:pos="1776"/>
        </w:tabs>
        <w:ind w:left="1776" w:hanging="360"/>
      </w:pPr>
      <w:rPr>
        <w:rFonts w:ascii="Symbol" w:hAnsi="Symbol" w:hint="default"/>
      </w:rPr>
    </w:lvl>
    <w:lvl w:ilvl="1" w:tplc="04090003" w:tentative="1">
      <w:start w:val="1"/>
      <w:numFmt w:val="bullet"/>
      <w:lvlText w:val="o"/>
      <w:lvlJc w:val="left"/>
      <w:pPr>
        <w:tabs>
          <w:tab w:val="num" w:pos="2496"/>
        </w:tabs>
        <w:ind w:left="2496" w:hanging="360"/>
      </w:pPr>
      <w:rPr>
        <w:rFonts w:ascii="Courier New" w:hAnsi="Courier New" w:cs="Courier New" w:hint="default"/>
      </w:rPr>
    </w:lvl>
    <w:lvl w:ilvl="2" w:tplc="04090005" w:tentative="1">
      <w:start w:val="1"/>
      <w:numFmt w:val="bullet"/>
      <w:lvlText w:val=""/>
      <w:lvlJc w:val="left"/>
      <w:pPr>
        <w:tabs>
          <w:tab w:val="num" w:pos="3216"/>
        </w:tabs>
        <w:ind w:left="3216" w:hanging="360"/>
      </w:pPr>
      <w:rPr>
        <w:rFonts w:ascii="Wingdings" w:hAnsi="Wingdings" w:hint="default"/>
      </w:rPr>
    </w:lvl>
    <w:lvl w:ilvl="3" w:tplc="04090001" w:tentative="1">
      <w:start w:val="1"/>
      <w:numFmt w:val="bullet"/>
      <w:lvlText w:val=""/>
      <w:lvlJc w:val="left"/>
      <w:pPr>
        <w:tabs>
          <w:tab w:val="num" w:pos="3936"/>
        </w:tabs>
        <w:ind w:left="3936" w:hanging="360"/>
      </w:pPr>
      <w:rPr>
        <w:rFonts w:ascii="Symbol" w:hAnsi="Symbol" w:hint="default"/>
      </w:rPr>
    </w:lvl>
    <w:lvl w:ilvl="4" w:tplc="04090003" w:tentative="1">
      <w:start w:val="1"/>
      <w:numFmt w:val="bullet"/>
      <w:lvlText w:val="o"/>
      <w:lvlJc w:val="left"/>
      <w:pPr>
        <w:tabs>
          <w:tab w:val="num" w:pos="4656"/>
        </w:tabs>
        <w:ind w:left="4656" w:hanging="360"/>
      </w:pPr>
      <w:rPr>
        <w:rFonts w:ascii="Courier New" w:hAnsi="Courier New" w:cs="Courier New" w:hint="default"/>
      </w:rPr>
    </w:lvl>
    <w:lvl w:ilvl="5" w:tplc="04090005" w:tentative="1">
      <w:start w:val="1"/>
      <w:numFmt w:val="bullet"/>
      <w:lvlText w:val=""/>
      <w:lvlJc w:val="left"/>
      <w:pPr>
        <w:tabs>
          <w:tab w:val="num" w:pos="5376"/>
        </w:tabs>
        <w:ind w:left="5376" w:hanging="360"/>
      </w:pPr>
      <w:rPr>
        <w:rFonts w:ascii="Wingdings" w:hAnsi="Wingdings" w:hint="default"/>
      </w:rPr>
    </w:lvl>
    <w:lvl w:ilvl="6" w:tplc="04090001" w:tentative="1">
      <w:start w:val="1"/>
      <w:numFmt w:val="bullet"/>
      <w:lvlText w:val=""/>
      <w:lvlJc w:val="left"/>
      <w:pPr>
        <w:tabs>
          <w:tab w:val="num" w:pos="6096"/>
        </w:tabs>
        <w:ind w:left="6096" w:hanging="360"/>
      </w:pPr>
      <w:rPr>
        <w:rFonts w:ascii="Symbol" w:hAnsi="Symbol" w:hint="default"/>
      </w:rPr>
    </w:lvl>
    <w:lvl w:ilvl="7" w:tplc="04090003" w:tentative="1">
      <w:start w:val="1"/>
      <w:numFmt w:val="bullet"/>
      <w:lvlText w:val="o"/>
      <w:lvlJc w:val="left"/>
      <w:pPr>
        <w:tabs>
          <w:tab w:val="num" w:pos="6816"/>
        </w:tabs>
        <w:ind w:left="6816" w:hanging="360"/>
      </w:pPr>
      <w:rPr>
        <w:rFonts w:ascii="Courier New" w:hAnsi="Courier New" w:cs="Courier New" w:hint="default"/>
      </w:rPr>
    </w:lvl>
    <w:lvl w:ilvl="8" w:tplc="04090005" w:tentative="1">
      <w:start w:val="1"/>
      <w:numFmt w:val="bullet"/>
      <w:lvlText w:val=""/>
      <w:lvlJc w:val="left"/>
      <w:pPr>
        <w:tabs>
          <w:tab w:val="num" w:pos="7536"/>
        </w:tabs>
        <w:ind w:left="7536" w:hanging="360"/>
      </w:pPr>
      <w:rPr>
        <w:rFonts w:ascii="Wingdings" w:hAnsi="Wingdings" w:hint="default"/>
      </w:rPr>
    </w:lvl>
  </w:abstractNum>
  <w:num w:numId="1">
    <w:abstractNumId w:val="25"/>
  </w:num>
  <w:num w:numId="2">
    <w:abstractNumId w:val="15"/>
  </w:num>
  <w:num w:numId="3">
    <w:abstractNumId w:val="24"/>
  </w:num>
  <w:num w:numId="4">
    <w:abstractNumId w:val="17"/>
  </w:num>
  <w:num w:numId="5">
    <w:abstractNumId w:val="12"/>
  </w:num>
  <w:num w:numId="6">
    <w:abstractNumId w:val="16"/>
  </w:num>
  <w:num w:numId="7">
    <w:abstractNumId w:val="20"/>
  </w:num>
  <w:num w:numId="8">
    <w:abstractNumId w:val="14"/>
  </w:num>
  <w:num w:numId="9">
    <w:abstractNumId w:val="19"/>
  </w:num>
  <w:num w:numId="10">
    <w:abstractNumId w:val="18"/>
  </w:num>
  <w:num w:numId="11">
    <w:abstractNumId w:val="26"/>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0"/>
  </w:num>
  <w:num w:numId="23">
    <w:abstractNumId w:val="23"/>
  </w:num>
  <w:num w:numId="24">
    <w:abstractNumId w:val="22"/>
  </w:num>
  <w:num w:numId="25">
    <w:abstractNumId w:val="11"/>
  </w:num>
  <w:num w:numId="26">
    <w:abstractNumId w:val="21"/>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A47"/>
    <w:rsid w:val="00006BF5"/>
    <w:rsid w:val="00023AF7"/>
    <w:rsid w:val="000273ED"/>
    <w:rsid w:val="00033021"/>
    <w:rsid w:val="00044D85"/>
    <w:rsid w:val="000474C7"/>
    <w:rsid w:val="00054192"/>
    <w:rsid w:val="000763B7"/>
    <w:rsid w:val="00086272"/>
    <w:rsid w:val="000A6E11"/>
    <w:rsid w:val="000C36CE"/>
    <w:rsid w:val="000E4569"/>
    <w:rsid w:val="001064A6"/>
    <w:rsid w:val="00107AF2"/>
    <w:rsid w:val="0011312B"/>
    <w:rsid w:val="0011540A"/>
    <w:rsid w:val="0011585F"/>
    <w:rsid w:val="00157EFD"/>
    <w:rsid w:val="001756D8"/>
    <w:rsid w:val="0018613C"/>
    <w:rsid w:val="0018732B"/>
    <w:rsid w:val="001C38DB"/>
    <w:rsid w:val="001E13DB"/>
    <w:rsid w:val="002111A9"/>
    <w:rsid w:val="002116A9"/>
    <w:rsid w:val="0021694F"/>
    <w:rsid w:val="002310FE"/>
    <w:rsid w:val="00240F9A"/>
    <w:rsid w:val="00255B3D"/>
    <w:rsid w:val="00273BED"/>
    <w:rsid w:val="00354FC3"/>
    <w:rsid w:val="00362042"/>
    <w:rsid w:val="00365D9B"/>
    <w:rsid w:val="003724E1"/>
    <w:rsid w:val="00372F1B"/>
    <w:rsid w:val="00396539"/>
    <w:rsid w:val="003A0F04"/>
    <w:rsid w:val="003B130B"/>
    <w:rsid w:val="003E1E5B"/>
    <w:rsid w:val="003E5606"/>
    <w:rsid w:val="0040505C"/>
    <w:rsid w:val="00413986"/>
    <w:rsid w:val="004339B3"/>
    <w:rsid w:val="004357E4"/>
    <w:rsid w:val="00436A47"/>
    <w:rsid w:val="004656CF"/>
    <w:rsid w:val="00474A0A"/>
    <w:rsid w:val="004803DC"/>
    <w:rsid w:val="00484049"/>
    <w:rsid w:val="004B2D36"/>
    <w:rsid w:val="004D0718"/>
    <w:rsid w:val="00507503"/>
    <w:rsid w:val="005079D1"/>
    <w:rsid w:val="0054075A"/>
    <w:rsid w:val="00561A03"/>
    <w:rsid w:val="005C3158"/>
    <w:rsid w:val="005D0013"/>
    <w:rsid w:val="005D4E30"/>
    <w:rsid w:val="005E2E48"/>
    <w:rsid w:val="00604E70"/>
    <w:rsid w:val="00607EEE"/>
    <w:rsid w:val="006116CC"/>
    <w:rsid w:val="00626BAC"/>
    <w:rsid w:val="00652011"/>
    <w:rsid w:val="00654AAB"/>
    <w:rsid w:val="00656F24"/>
    <w:rsid w:val="00662027"/>
    <w:rsid w:val="006A338E"/>
    <w:rsid w:val="006B003D"/>
    <w:rsid w:val="006E1A78"/>
    <w:rsid w:val="006E5990"/>
    <w:rsid w:val="007339B9"/>
    <w:rsid w:val="00752998"/>
    <w:rsid w:val="0075648F"/>
    <w:rsid w:val="00796F11"/>
    <w:rsid w:val="00797362"/>
    <w:rsid w:val="007B2998"/>
    <w:rsid w:val="007C4D51"/>
    <w:rsid w:val="007D2023"/>
    <w:rsid w:val="00822654"/>
    <w:rsid w:val="00823E28"/>
    <w:rsid w:val="008465A9"/>
    <w:rsid w:val="00856C0D"/>
    <w:rsid w:val="008623F8"/>
    <w:rsid w:val="0086327F"/>
    <w:rsid w:val="00864479"/>
    <w:rsid w:val="00894BA8"/>
    <w:rsid w:val="008A4C2F"/>
    <w:rsid w:val="008C65B5"/>
    <w:rsid w:val="008D0F6B"/>
    <w:rsid w:val="008E3EFC"/>
    <w:rsid w:val="008E731B"/>
    <w:rsid w:val="008E7A7E"/>
    <w:rsid w:val="008F6255"/>
    <w:rsid w:val="008F6496"/>
    <w:rsid w:val="00925BD8"/>
    <w:rsid w:val="009323FB"/>
    <w:rsid w:val="0097374E"/>
    <w:rsid w:val="0099096A"/>
    <w:rsid w:val="00993FAC"/>
    <w:rsid w:val="009A15A8"/>
    <w:rsid w:val="009A6F61"/>
    <w:rsid w:val="009B07B2"/>
    <w:rsid w:val="009E573E"/>
    <w:rsid w:val="00A06660"/>
    <w:rsid w:val="00A23E9A"/>
    <w:rsid w:val="00A2568A"/>
    <w:rsid w:val="00A27A28"/>
    <w:rsid w:val="00A35F2E"/>
    <w:rsid w:val="00A60D2C"/>
    <w:rsid w:val="00A65086"/>
    <w:rsid w:val="00AA7EA2"/>
    <w:rsid w:val="00AC577A"/>
    <w:rsid w:val="00AD1D6D"/>
    <w:rsid w:val="00AD2619"/>
    <w:rsid w:val="00AD3934"/>
    <w:rsid w:val="00AE60F1"/>
    <w:rsid w:val="00AE7DC7"/>
    <w:rsid w:val="00B20864"/>
    <w:rsid w:val="00B45FDD"/>
    <w:rsid w:val="00B51596"/>
    <w:rsid w:val="00B568E9"/>
    <w:rsid w:val="00BA2617"/>
    <w:rsid w:val="00BC65C1"/>
    <w:rsid w:val="00BE11DB"/>
    <w:rsid w:val="00BF2318"/>
    <w:rsid w:val="00C20648"/>
    <w:rsid w:val="00C245AB"/>
    <w:rsid w:val="00C34A7B"/>
    <w:rsid w:val="00C376DE"/>
    <w:rsid w:val="00C93CD4"/>
    <w:rsid w:val="00CA2EC4"/>
    <w:rsid w:val="00CC0BCC"/>
    <w:rsid w:val="00CE6D98"/>
    <w:rsid w:val="00CF2F24"/>
    <w:rsid w:val="00D04917"/>
    <w:rsid w:val="00D270E7"/>
    <w:rsid w:val="00D571D3"/>
    <w:rsid w:val="00DE0CC3"/>
    <w:rsid w:val="00E04780"/>
    <w:rsid w:val="00E335DF"/>
    <w:rsid w:val="00E340D8"/>
    <w:rsid w:val="00E46AA3"/>
    <w:rsid w:val="00E718AE"/>
    <w:rsid w:val="00E87406"/>
    <w:rsid w:val="00EC5176"/>
    <w:rsid w:val="00ED5C04"/>
    <w:rsid w:val="00EE2BC3"/>
    <w:rsid w:val="00EE5B09"/>
    <w:rsid w:val="00F076D9"/>
    <w:rsid w:val="00F23517"/>
    <w:rsid w:val="00F5515F"/>
    <w:rsid w:val="00F573F0"/>
    <w:rsid w:val="00F84966"/>
    <w:rsid w:val="00FB64BA"/>
    <w:rsid w:val="00FB73C2"/>
    <w:rsid w:val="00FC1A34"/>
    <w:rsid w:val="00FE5A00"/>
    <w:rsid w:val="00FF3C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rPr>
  </w:style>
  <w:style w:type="paragraph" w:styleId="Heading1">
    <w:name w:val="heading 1"/>
    <w:basedOn w:val="Normal"/>
    <w:next w:val="Normal"/>
    <w:qFormat/>
    <w:rsid w:val="00EE2BC3"/>
    <w:pPr>
      <w:keepNext/>
      <w:spacing w:before="240" w:after="60"/>
      <w:outlineLvl w:val="0"/>
    </w:pPr>
    <w:rPr>
      <w:rFonts w:ascii="Arial" w:hAnsi="Arial" w:cs="Arial"/>
      <w:b/>
      <w:bCs/>
      <w:kern w:val="32"/>
      <w:sz w:val="28"/>
      <w:szCs w:val="28"/>
      <w:lang w:val="en-GB"/>
    </w:rPr>
  </w:style>
  <w:style w:type="paragraph" w:styleId="Heading2">
    <w:name w:val="heading 2"/>
    <w:basedOn w:val="Normal"/>
    <w:next w:val="Normal"/>
    <w:qFormat/>
    <w:rsid w:val="00EE2BC3"/>
    <w:pPr>
      <w:keepNext/>
      <w:spacing w:before="240" w:after="60"/>
      <w:outlineLvl w:val="1"/>
    </w:pPr>
    <w:rPr>
      <w:rFonts w:ascii="Arial" w:hAnsi="Arial" w:cs="Arial"/>
      <w:b/>
      <w:bCs/>
      <w:i/>
      <w:iCs/>
      <w:lang w:val="en-GB"/>
    </w:rPr>
  </w:style>
  <w:style w:type="paragraph" w:styleId="Heading3">
    <w:name w:val="heading 3"/>
    <w:basedOn w:val="Normal"/>
    <w:next w:val="Normal"/>
    <w:qFormat/>
    <w:rsid w:val="00EE2BC3"/>
    <w:pPr>
      <w:keepNext/>
      <w:spacing w:before="240" w:after="60"/>
      <w:ind w:firstLine="708"/>
      <w:outlineLvl w:val="2"/>
    </w:pPr>
    <w:rPr>
      <w:rFonts w:ascii="Arial" w:hAnsi="Arial" w:cs="Arial"/>
      <w:b/>
      <w:bCs/>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B003D"/>
    <w:pPr>
      <w:tabs>
        <w:tab w:val="center" w:pos="4320"/>
        <w:tab w:val="right" w:pos="8640"/>
      </w:tabs>
    </w:pPr>
  </w:style>
  <w:style w:type="paragraph" w:styleId="Footer">
    <w:name w:val="footer"/>
    <w:basedOn w:val="Normal"/>
    <w:rsid w:val="006B003D"/>
    <w:pPr>
      <w:tabs>
        <w:tab w:val="center" w:pos="4320"/>
        <w:tab w:val="right" w:pos="8640"/>
      </w:tabs>
    </w:pPr>
  </w:style>
  <w:style w:type="paragraph" w:styleId="Title">
    <w:name w:val="Title"/>
    <w:basedOn w:val="Normal"/>
    <w:qFormat/>
    <w:rsid w:val="006B003D"/>
    <w:pPr>
      <w:spacing w:before="240" w:after="60"/>
      <w:jc w:val="center"/>
      <w:outlineLvl w:val="0"/>
    </w:pPr>
    <w:rPr>
      <w:rFonts w:ascii="Arial" w:hAnsi="Arial" w:cs="Arial"/>
      <w:b/>
      <w:bCs/>
      <w:kern w:val="28"/>
      <w:sz w:val="32"/>
      <w:szCs w:val="32"/>
    </w:rPr>
  </w:style>
  <w:style w:type="paragraph" w:styleId="Subtitle">
    <w:name w:val="Subtitle"/>
    <w:basedOn w:val="Normal"/>
    <w:qFormat/>
    <w:rsid w:val="006B003D"/>
    <w:pPr>
      <w:spacing w:after="60"/>
      <w:jc w:val="center"/>
      <w:outlineLvl w:val="1"/>
    </w:pPr>
    <w:rPr>
      <w:rFonts w:ascii="Arial" w:hAnsi="Arial" w:cs="Arial"/>
    </w:rPr>
  </w:style>
  <w:style w:type="paragraph" w:styleId="BodyText">
    <w:name w:val="Body Text"/>
    <w:basedOn w:val="Normal"/>
    <w:link w:val="BodyTextChar"/>
    <w:rsid w:val="006B003D"/>
  </w:style>
  <w:style w:type="paragraph" w:styleId="ListBullet">
    <w:name w:val="List Bullet"/>
    <w:basedOn w:val="Normal"/>
    <w:rsid w:val="006B003D"/>
    <w:pPr>
      <w:numPr>
        <w:numId w:val="12"/>
      </w:numPr>
    </w:pPr>
  </w:style>
  <w:style w:type="paragraph" w:styleId="ListBullet2">
    <w:name w:val="List Bullet 2"/>
    <w:basedOn w:val="Normal"/>
    <w:rsid w:val="006B003D"/>
    <w:pPr>
      <w:numPr>
        <w:numId w:val="13"/>
      </w:numPr>
      <w:spacing w:after="60"/>
    </w:pPr>
    <w:rPr>
      <w:lang w:val="en-GB"/>
    </w:rPr>
  </w:style>
  <w:style w:type="paragraph" w:styleId="ListBullet3">
    <w:name w:val="List Bullet 3"/>
    <w:basedOn w:val="Normal"/>
    <w:rsid w:val="006B003D"/>
    <w:pPr>
      <w:numPr>
        <w:numId w:val="14"/>
      </w:numPr>
    </w:pPr>
  </w:style>
  <w:style w:type="paragraph" w:styleId="ListBullet4">
    <w:name w:val="List Bullet 4"/>
    <w:basedOn w:val="Normal"/>
    <w:rsid w:val="006B003D"/>
    <w:pPr>
      <w:numPr>
        <w:numId w:val="15"/>
      </w:numPr>
      <w:spacing w:after="60"/>
    </w:pPr>
    <w:rPr>
      <w:lang w:val="en-GB"/>
    </w:rPr>
  </w:style>
  <w:style w:type="character" w:customStyle="1" w:styleId="BodyTextChar">
    <w:name w:val="Body Text Char"/>
    <w:link w:val="BodyText"/>
    <w:rsid w:val="00561A03"/>
    <w:rPr>
      <w:sz w:val="24"/>
      <w:szCs w:val="24"/>
      <w:lang w:val="en-US" w:eastAsia="fr-FR" w:bidi="ar-SA"/>
    </w:rPr>
  </w:style>
  <w:style w:type="paragraph" w:styleId="ListContinue3">
    <w:name w:val="List Continue 3"/>
    <w:basedOn w:val="Normal"/>
    <w:rsid w:val="003E1E5B"/>
    <w:pPr>
      <w:ind w:left="1080"/>
    </w:pPr>
  </w:style>
  <w:style w:type="paragraph" w:customStyle="1" w:styleId="Council1">
    <w:name w:val="Council1"/>
    <w:basedOn w:val="Normal"/>
    <w:rsid w:val="00652011"/>
    <w:pPr>
      <w:tabs>
        <w:tab w:val="left" w:pos="4920"/>
      </w:tabs>
      <w:overflowPunct w:val="0"/>
      <w:autoSpaceDE w:val="0"/>
      <w:autoSpaceDN w:val="0"/>
      <w:adjustRightInd w:val="0"/>
      <w:spacing w:before="60"/>
      <w:textAlignment w:val="baseline"/>
    </w:pPr>
    <w:rPr>
      <w:b/>
      <w:bCs/>
      <w:i/>
      <w:iCs/>
      <w:lang w:val="en-GB" w:eastAsia="en-US"/>
    </w:rPr>
  </w:style>
  <w:style w:type="paragraph" w:customStyle="1" w:styleId="AISNormal">
    <w:name w:val="AIS Normal"/>
    <w:basedOn w:val="Normal"/>
    <w:rsid w:val="00652011"/>
    <w:rPr>
      <w:szCs w:val="20"/>
      <w:lang w:val="en-GB" w:eastAsia="en-US"/>
    </w:rPr>
  </w:style>
  <w:style w:type="paragraph" w:customStyle="1" w:styleId="Council2">
    <w:name w:val="Council2"/>
    <w:basedOn w:val="Normal"/>
    <w:rsid w:val="00652011"/>
    <w:pPr>
      <w:tabs>
        <w:tab w:val="left" w:pos="4920"/>
      </w:tabs>
      <w:overflowPunct w:val="0"/>
      <w:autoSpaceDE w:val="0"/>
      <w:autoSpaceDN w:val="0"/>
      <w:adjustRightInd w:val="0"/>
      <w:spacing w:before="360"/>
      <w:jc w:val="center"/>
      <w:textAlignment w:val="baseline"/>
    </w:pPr>
    <w:rPr>
      <w:i/>
      <w:iCs/>
      <w:lang w:val="en-GB" w:eastAsia="en-US"/>
    </w:rPr>
  </w:style>
  <w:style w:type="paragraph" w:customStyle="1" w:styleId="Council3">
    <w:name w:val="Council3"/>
    <w:basedOn w:val="Normal"/>
    <w:rsid w:val="00652011"/>
    <w:pPr>
      <w:tabs>
        <w:tab w:val="left" w:pos="4920"/>
      </w:tabs>
      <w:overflowPunct w:val="0"/>
      <w:autoSpaceDE w:val="0"/>
      <w:autoSpaceDN w:val="0"/>
      <w:adjustRightInd w:val="0"/>
      <w:textAlignment w:val="baseline"/>
    </w:pPr>
    <w:rPr>
      <w:i/>
      <w:iCs/>
      <w:lang w:val="en-GB" w:eastAsia="en-US"/>
    </w:rPr>
  </w:style>
  <w:style w:type="character" w:styleId="PageNumber">
    <w:name w:val="page number"/>
    <w:basedOn w:val="DefaultParagraphFont"/>
    <w:rsid w:val="006116CC"/>
  </w:style>
  <w:style w:type="paragraph" w:styleId="BalloonText">
    <w:name w:val="Balloon Text"/>
    <w:basedOn w:val="Normal"/>
    <w:link w:val="BalloonTextChar"/>
    <w:uiPriority w:val="99"/>
    <w:semiHidden/>
    <w:unhideWhenUsed/>
    <w:rsid w:val="004339B3"/>
    <w:rPr>
      <w:rFonts w:ascii="Tahoma" w:hAnsi="Tahoma" w:cs="Tahoma"/>
      <w:sz w:val="16"/>
      <w:szCs w:val="16"/>
    </w:rPr>
  </w:style>
  <w:style w:type="character" w:customStyle="1" w:styleId="BalloonTextChar">
    <w:name w:val="Balloon Text Char"/>
    <w:link w:val="BalloonText"/>
    <w:uiPriority w:val="99"/>
    <w:semiHidden/>
    <w:rsid w:val="004339B3"/>
    <w:rPr>
      <w:rFonts w:ascii="Tahoma" w:hAnsi="Tahoma" w:cs="Tahoma"/>
      <w:sz w:val="16"/>
      <w:szCs w:val="16"/>
      <w:lang w:val="en-US"/>
    </w:rPr>
  </w:style>
  <w:style w:type="paragraph" w:styleId="FootnoteText">
    <w:name w:val="footnote text"/>
    <w:basedOn w:val="Normal"/>
    <w:link w:val="FootnoteTextChar"/>
    <w:uiPriority w:val="99"/>
    <w:semiHidden/>
    <w:unhideWhenUsed/>
    <w:rsid w:val="00484049"/>
    <w:rPr>
      <w:sz w:val="20"/>
      <w:szCs w:val="20"/>
    </w:rPr>
  </w:style>
  <w:style w:type="character" w:customStyle="1" w:styleId="FootnoteTextChar">
    <w:name w:val="Footnote Text Char"/>
    <w:link w:val="FootnoteText"/>
    <w:uiPriority w:val="99"/>
    <w:semiHidden/>
    <w:rsid w:val="00484049"/>
    <w:rPr>
      <w:lang w:val="en-US"/>
    </w:rPr>
  </w:style>
  <w:style w:type="character" w:styleId="FootnoteReference">
    <w:name w:val="footnote reference"/>
    <w:uiPriority w:val="99"/>
    <w:semiHidden/>
    <w:unhideWhenUsed/>
    <w:rsid w:val="00484049"/>
    <w:rPr>
      <w:vertAlign w:val="superscript"/>
    </w:rPr>
  </w:style>
  <w:style w:type="table" w:styleId="TableGrid">
    <w:name w:val="Table Grid"/>
    <w:basedOn w:val="TableNormal"/>
    <w:uiPriority w:val="59"/>
    <w:rsid w:val="00656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7D2023"/>
    <w:rPr>
      <w:sz w:val="16"/>
      <w:szCs w:val="16"/>
    </w:rPr>
  </w:style>
  <w:style w:type="paragraph" w:styleId="CommentText">
    <w:name w:val="annotation text"/>
    <w:basedOn w:val="Normal"/>
    <w:link w:val="CommentTextChar"/>
    <w:uiPriority w:val="99"/>
    <w:unhideWhenUsed/>
    <w:rsid w:val="007D2023"/>
    <w:rPr>
      <w:sz w:val="20"/>
      <w:szCs w:val="20"/>
    </w:rPr>
  </w:style>
  <w:style w:type="character" w:customStyle="1" w:styleId="CommentTextChar">
    <w:name w:val="Comment Text Char"/>
    <w:basedOn w:val="DefaultParagraphFont"/>
    <w:link w:val="CommentText"/>
    <w:uiPriority w:val="99"/>
    <w:rsid w:val="007D2023"/>
    <w:rPr>
      <w:lang w:val="en-US"/>
    </w:rPr>
  </w:style>
  <w:style w:type="paragraph" w:styleId="CommentSubject">
    <w:name w:val="annotation subject"/>
    <w:basedOn w:val="CommentText"/>
    <w:next w:val="CommentText"/>
    <w:link w:val="CommentSubjectChar"/>
    <w:uiPriority w:val="99"/>
    <w:semiHidden/>
    <w:unhideWhenUsed/>
    <w:rsid w:val="007D2023"/>
    <w:rPr>
      <w:b/>
      <w:bCs/>
    </w:rPr>
  </w:style>
  <w:style w:type="character" w:customStyle="1" w:styleId="CommentSubjectChar">
    <w:name w:val="Comment Subject Char"/>
    <w:basedOn w:val="CommentTextChar"/>
    <w:link w:val="CommentSubject"/>
    <w:uiPriority w:val="99"/>
    <w:semiHidden/>
    <w:rsid w:val="007D2023"/>
    <w:rPr>
      <w:b/>
      <w:bCs/>
      <w:lang w:val="en-US"/>
    </w:rPr>
  </w:style>
  <w:style w:type="character" w:styleId="Hyperlink">
    <w:name w:val="Hyperlink"/>
    <w:basedOn w:val="DefaultParagraphFont"/>
    <w:uiPriority w:val="99"/>
    <w:unhideWhenUsed/>
    <w:rsid w:val="00507503"/>
    <w:rPr>
      <w:color w:val="0563C1" w:themeColor="hyperlink"/>
      <w:u w:val="single"/>
    </w:rPr>
  </w:style>
  <w:style w:type="paragraph" w:customStyle="1" w:styleId="Style1">
    <w:name w:val="Style1"/>
    <w:basedOn w:val="BodyText"/>
    <w:link w:val="Style1Car"/>
    <w:qFormat/>
    <w:rsid w:val="003E5606"/>
    <w:pPr>
      <w:jc w:val="both"/>
    </w:pPr>
    <w:rPr>
      <w:rFonts w:ascii="Arial" w:hAnsi="Arial"/>
      <w:sz w:val="22"/>
      <w:szCs w:val="22"/>
      <w:u w:val="single"/>
      <w:lang w:val="en-GB" w:eastAsia="de-DE"/>
    </w:rPr>
  </w:style>
  <w:style w:type="character" w:customStyle="1" w:styleId="Style1Car">
    <w:name w:val="Style1 Car"/>
    <w:basedOn w:val="BodyTextChar"/>
    <w:link w:val="Style1"/>
    <w:rsid w:val="003E5606"/>
    <w:rPr>
      <w:rFonts w:ascii="Arial" w:hAnsi="Arial"/>
      <w:sz w:val="22"/>
      <w:szCs w:val="22"/>
      <w:u w:val="single"/>
      <w:lang w:val="en-GB" w:eastAsia="de-DE"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rPr>
  </w:style>
  <w:style w:type="paragraph" w:styleId="Heading1">
    <w:name w:val="heading 1"/>
    <w:basedOn w:val="Normal"/>
    <w:next w:val="Normal"/>
    <w:qFormat/>
    <w:rsid w:val="00EE2BC3"/>
    <w:pPr>
      <w:keepNext/>
      <w:spacing w:before="240" w:after="60"/>
      <w:outlineLvl w:val="0"/>
    </w:pPr>
    <w:rPr>
      <w:rFonts w:ascii="Arial" w:hAnsi="Arial" w:cs="Arial"/>
      <w:b/>
      <w:bCs/>
      <w:kern w:val="32"/>
      <w:sz w:val="28"/>
      <w:szCs w:val="28"/>
      <w:lang w:val="en-GB"/>
    </w:rPr>
  </w:style>
  <w:style w:type="paragraph" w:styleId="Heading2">
    <w:name w:val="heading 2"/>
    <w:basedOn w:val="Normal"/>
    <w:next w:val="Normal"/>
    <w:qFormat/>
    <w:rsid w:val="00EE2BC3"/>
    <w:pPr>
      <w:keepNext/>
      <w:spacing w:before="240" w:after="60"/>
      <w:outlineLvl w:val="1"/>
    </w:pPr>
    <w:rPr>
      <w:rFonts w:ascii="Arial" w:hAnsi="Arial" w:cs="Arial"/>
      <w:b/>
      <w:bCs/>
      <w:i/>
      <w:iCs/>
      <w:lang w:val="en-GB"/>
    </w:rPr>
  </w:style>
  <w:style w:type="paragraph" w:styleId="Heading3">
    <w:name w:val="heading 3"/>
    <w:basedOn w:val="Normal"/>
    <w:next w:val="Normal"/>
    <w:qFormat/>
    <w:rsid w:val="00EE2BC3"/>
    <w:pPr>
      <w:keepNext/>
      <w:spacing w:before="240" w:after="60"/>
      <w:ind w:firstLine="708"/>
      <w:outlineLvl w:val="2"/>
    </w:pPr>
    <w:rPr>
      <w:rFonts w:ascii="Arial" w:hAnsi="Arial" w:cs="Arial"/>
      <w:b/>
      <w:bCs/>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B003D"/>
    <w:pPr>
      <w:tabs>
        <w:tab w:val="center" w:pos="4320"/>
        <w:tab w:val="right" w:pos="8640"/>
      </w:tabs>
    </w:pPr>
  </w:style>
  <w:style w:type="paragraph" w:styleId="Footer">
    <w:name w:val="footer"/>
    <w:basedOn w:val="Normal"/>
    <w:rsid w:val="006B003D"/>
    <w:pPr>
      <w:tabs>
        <w:tab w:val="center" w:pos="4320"/>
        <w:tab w:val="right" w:pos="8640"/>
      </w:tabs>
    </w:pPr>
  </w:style>
  <w:style w:type="paragraph" w:styleId="Title">
    <w:name w:val="Title"/>
    <w:basedOn w:val="Normal"/>
    <w:qFormat/>
    <w:rsid w:val="006B003D"/>
    <w:pPr>
      <w:spacing w:before="240" w:after="60"/>
      <w:jc w:val="center"/>
      <w:outlineLvl w:val="0"/>
    </w:pPr>
    <w:rPr>
      <w:rFonts w:ascii="Arial" w:hAnsi="Arial" w:cs="Arial"/>
      <w:b/>
      <w:bCs/>
      <w:kern w:val="28"/>
      <w:sz w:val="32"/>
      <w:szCs w:val="32"/>
    </w:rPr>
  </w:style>
  <w:style w:type="paragraph" w:styleId="Subtitle">
    <w:name w:val="Subtitle"/>
    <w:basedOn w:val="Normal"/>
    <w:qFormat/>
    <w:rsid w:val="006B003D"/>
    <w:pPr>
      <w:spacing w:after="60"/>
      <w:jc w:val="center"/>
      <w:outlineLvl w:val="1"/>
    </w:pPr>
    <w:rPr>
      <w:rFonts w:ascii="Arial" w:hAnsi="Arial" w:cs="Arial"/>
    </w:rPr>
  </w:style>
  <w:style w:type="paragraph" w:styleId="BodyText">
    <w:name w:val="Body Text"/>
    <w:basedOn w:val="Normal"/>
    <w:link w:val="BodyTextChar"/>
    <w:rsid w:val="006B003D"/>
  </w:style>
  <w:style w:type="paragraph" w:styleId="ListBullet">
    <w:name w:val="List Bullet"/>
    <w:basedOn w:val="Normal"/>
    <w:rsid w:val="006B003D"/>
    <w:pPr>
      <w:numPr>
        <w:numId w:val="12"/>
      </w:numPr>
    </w:pPr>
  </w:style>
  <w:style w:type="paragraph" w:styleId="ListBullet2">
    <w:name w:val="List Bullet 2"/>
    <w:basedOn w:val="Normal"/>
    <w:rsid w:val="006B003D"/>
    <w:pPr>
      <w:numPr>
        <w:numId w:val="13"/>
      </w:numPr>
      <w:spacing w:after="60"/>
    </w:pPr>
    <w:rPr>
      <w:lang w:val="en-GB"/>
    </w:rPr>
  </w:style>
  <w:style w:type="paragraph" w:styleId="ListBullet3">
    <w:name w:val="List Bullet 3"/>
    <w:basedOn w:val="Normal"/>
    <w:rsid w:val="006B003D"/>
    <w:pPr>
      <w:numPr>
        <w:numId w:val="14"/>
      </w:numPr>
    </w:pPr>
  </w:style>
  <w:style w:type="paragraph" w:styleId="ListBullet4">
    <w:name w:val="List Bullet 4"/>
    <w:basedOn w:val="Normal"/>
    <w:rsid w:val="006B003D"/>
    <w:pPr>
      <w:numPr>
        <w:numId w:val="15"/>
      </w:numPr>
      <w:spacing w:after="60"/>
    </w:pPr>
    <w:rPr>
      <w:lang w:val="en-GB"/>
    </w:rPr>
  </w:style>
  <w:style w:type="character" w:customStyle="1" w:styleId="BodyTextChar">
    <w:name w:val="Body Text Char"/>
    <w:link w:val="BodyText"/>
    <w:rsid w:val="00561A03"/>
    <w:rPr>
      <w:sz w:val="24"/>
      <w:szCs w:val="24"/>
      <w:lang w:val="en-US" w:eastAsia="fr-FR" w:bidi="ar-SA"/>
    </w:rPr>
  </w:style>
  <w:style w:type="paragraph" w:styleId="ListContinue3">
    <w:name w:val="List Continue 3"/>
    <w:basedOn w:val="Normal"/>
    <w:rsid w:val="003E1E5B"/>
    <w:pPr>
      <w:ind w:left="1080"/>
    </w:pPr>
  </w:style>
  <w:style w:type="paragraph" w:customStyle="1" w:styleId="Council1">
    <w:name w:val="Council1"/>
    <w:basedOn w:val="Normal"/>
    <w:rsid w:val="00652011"/>
    <w:pPr>
      <w:tabs>
        <w:tab w:val="left" w:pos="4920"/>
      </w:tabs>
      <w:overflowPunct w:val="0"/>
      <w:autoSpaceDE w:val="0"/>
      <w:autoSpaceDN w:val="0"/>
      <w:adjustRightInd w:val="0"/>
      <w:spacing w:before="60"/>
      <w:textAlignment w:val="baseline"/>
    </w:pPr>
    <w:rPr>
      <w:b/>
      <w:bCs/>
      <w:i/>
      <w:iCs/>
      <w:lang w:val="en-GB" w:eastAsia="en-US"/>
    </w:rPr>
  </w:style>
  <w:style w:type="paragraph" w:customStyle="1" w:styleId="AISNormal">
    <w:name w:val="AIS Normal"/>
    <w:basedOn w:val="Normal"/>
    <w:rsid w:val="00652011"/>
    <w:rPr>
      <w:szCs w:val="20"/>
      <w:lang w:val="en-GB" w:eastAsia="en-US"/>
    </w:rPr>
  </w:style>
  <w:style w:type="paragraph" w:customStyle="1" w:styleId="Council2">
    <w:name w:val="Council2"/>
    <w:basedOn w:val="Normal"/>
    <w:rsid w:val="00652011"/>
    <w:pPr>
      <w:tabs>
        <w:tab w:val="left" w:pos="4920"/>
      </w:tabs>
      <w:overflowPunct w:val="0"/>
      <w:autoSpaceDE w:val="0"/>
      <w:autoSpaceDN w:val="0"/>
      <w:adjustRightInd w:val="0"/>
      <w:spacing w:before="360"/>
      <w:jc w:val="center"/>
      <w:textAlignment w:val="baseline"/>
    </w:pPr>
    <w:rPr>
      <w:i/>
      <w:iCs/>
      <w:lang w:val="en-GB" w:eastAsia="en-US"/>
    </w:rPr>
  </w:style>
  <w:style w:type="paragraph" w:customStyle="1" w:styleId="Council3">
    <w:name w:val="Council3"/>
    <w:basedOn w:val="Normal"/>
    <w:rsid w:val="00652011"/>
    <w:pPr>
      <w:tabs>
        <w:tab w:val="left" w:pos="4920"/>
      </w:tabs>
      <w:overflowPunct w:val="0"/>
      <w:autoSpaceDE w:val="0"/>
      <w:autoSpaceDN w:val="0"/>
      <w:adjustRightInd w:val="0"/>
      <w:textAlignment w:val="baseline"/>
    </w:pPr>
    <w:rPr>
      <w:i/>
      <w:iCs/>
      <w:lang w:val="en-GB" w:eastAsia="en-US"/>
    </w:rPr>
  </w:style>
  <w:style w:type="character" w:styleId="PageNumber">
    <w:name w:val="page number"/>
    <w:basedOn w:val="DefaultParagraphFont"/>
    <w:rsid w:val="006116CC"/>
  </w:style>
  <w:style w:type="paragraph" w:styleId="BalloonText">
    <w:name w:val="Balloon Text"/>
    <w:basedOn w:val="Normal"/>
    <w:link w:val="BalloonTextChar"/>
    <w:uiPriority w:val="99"/>
    <w:semiHidden/>
    <w:unhideWhenUsed/>
    <w:rsid w:val="004339B3"/>
    <w:rPr>
      <w:rFonts w:ascii="Tahoma" w:hAnsi="Tahoma" w:cs="Tahoma"/>
      <w:sz w:val="16"/>
      <w:szCs w:val="16"/>
    </w:rPr>
  </w:style>
  <w:style w:type="character" w:customStyle="1" w:styleId="BalloonTextChar">
    <w:name w:val="Balloon Text Char"/>
    <w:link w:val="BalloonText"/>
    <w:uiPriority w:val="99"/>
    <w:semiHidden/>
    <w:rsid w:val="004339B3"/>
    <w:rPr>
      <w:rFonts w:ascii="Tahoma" w:hAnsi="Tahoma" w:cs="Tahoma"/>
      <w:sz w:val="16"/>
      <w:szCs w:val="16"/>
      <w:lang w:val="en-US"/>
    </w:rPr>
  </w:style>
  <w:style w:type="paragraph" w:styleId="FootnoteText">
    <w:name w:val="footnote text"/>
    <w:basedOn w:val="Normal"/>
    <w:link w:val="FootnoteTextChar"/>
    <w:uiPriority w:val="99"/>
    <w:semiHidden/>
    <w:unhideWhenUsed/>
    <w:rsid w:val="00484049"/>
    <w:rPr>
      <w:sz w:val="20"/>
      <w:szCs w:val="20"/>
    </w:rPr>
  </w:style>
  <w:style w:type="character" w:customStyle="1" w:styleId="FootnoteTextChar">
    <w:name w:val="Footnote Text Char"/>
    <w:link w:val="FootnoteText"/>
    <w:uiPriority w:val="99"/>
    <w:semiHidden/>
    <w:rsid w:val="00484049"/>
    <w:rPr>
      <w:lang w:val="en-US"/>
    </w:rPr>
  </w:style>
  <w:style w:type="character" w:styleId="FootnoteReference">
    <w:name w:val="footnote reference"/>
    <w:uiPriority w:val="99"/>
    <w:semiHidden/>
    <w:unhideWhenUsed/>
    <w:rsid w:val="00484049"/>
    <w:rPr>
      <w:vertAlign w:val="superscript"/>
    </w:rPr>
  </w:style>
  <w:style w:type="table" w:styleId="TableGrid">
    <w:name w:val="Table Grid"/>
    <w:basedOn w:val="TableNormal"/>
    <w:uiPriority w:val="59"/>
    <w:rsid w:val="00656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7D2023"/>
    <w:rPr>
      <w:sz w:val="16"/>
      <w:szCs w:val="16"/>
    </w:rPr>
  </w:style>
  <w:style w:type="paragraph" w:styleId="CommentText">
    <w:name w:val="annotation text"/>
    <w:basedOn w:val="Normal"/>
    <w:link w:val="CommentTextChar"/>
    <w:uiPriority w:val="99"/>
    <w:unhideWhenUsed/>
    <w:rsid w:val="007D2023"/>
    <w:rPr>
      <w:sz w:val="20"/>
      <w:szCs w:val="20"/>
    </w:rPr>
  </w:style>
  <w:style w:type="character" w:customStyle="1" w:styleId="CommentTextChar">
    <w:name w:val="Comment Text Char"/>
    <w:basedOn w:val="DefaultParagraphFont"/>
    <w:link w:val="CommentText"/>
    <w:uiPriority w:val="99"/>
    <w:rsid w:val="007D2023"/>
    <w:rPr>
      <w:lang w:val="en-US"/>
    </w:rPr>
  </w:style>
  <w:style w:type="paragraph" w:styleId="CommentSubject">
    <w:name w:val="annotation subject"/>
    <w:basedOn w:val="CommentText"/>
    <w:next w:val="CommentText"/>
    <w:link w:val="CommentSubjectChar"/>
    <w:uiPriority w:val="99"/>
    <w:semiHidden/>
    <w:unhideWhenUsed/>
    <w:rsid w:val="007D2023"/>
    <w:rPr>
      <w:b/>
      <w:bCs/>
    </w:rPr>
  </w:style>
  <w:style w:type="character" w:customStyle="1" w:styleId="CommentSubjectChar">
    <w:name w:val="Comment Subject Char"/>
    <w:basedOn w:val="CommentTextChar"/>
    <w:link w:val="CommentSubject"/>
    <w:uiPriority w:val="99"/>
    <w:semiHidden/>
    <w:rsid w:val="007D2023"/>
    <w:rPr>
      <w:b/>
      <w:bCs/>
      <w:lang w:val="en-US"/>
    </w:rPr>
  </w:style>
  <w:style w:type="character" w:styleId="Hyperlink">
    <w:name w:val="Hyperlink"/>
    <w:basedOn w:val="DefaultParagraphFont"/>
    <w:uiPriority w:val="99"/>
    <w:unhideWhenUsed/>
    <w:rsid w:val="00507503"/>
    <w:rPr>
      <w:color w:val="0563C1" w:themeColor="hyperlink"/>
      <w:u w:val="single"/>
    </w:rPr>
  </w:style>
  <w:style w:type="paragraph" w:customStyle="1" w:styleId="Style1">
    <w:name w:val="Style1"/>
    <w:basedOn w:val="BodyText"/>
    <w:link w:val="Style1Car"/>
    <w:qFormat/>
    <w:rsid w:val="003E5606"/>
    <w:pPr>
      <w:jc w:val="both"/>
    </w:pPr>
    <w:rPr>
      <w:rFonts w:ascii="Arial" w:hAnsi="Arial"/>
      <w:sz w:val="22"/>
      <w:szCs w:val="22"/>
      <w:u w:val="single"/>
      <w:lang w:val="en-GB" w:eastAsia="de-DE"/>
    </w:rPr>
  </w:style>
  <w:style w:type="character" w:customStyle="1" w:styleId="Style1Car">
    <w:name w:val="Style1 Car"/>
    <w:basedOn w:val="BodyTextChar"/>
    <w:link w:val="Style1"/>
    <w:rsid w:val="003E5606"/>
    <w:rPr>
      <w:rFonts w:ascii="Arial" w:hAnsi="Arial"/>
      <w:sz w:val="22"/>
      <w:szCs w:val="22"/>
      <w:u w:val="single"/>
      <w:lang w:val="en-GB"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ho.int/mtg_docs/com_wg/ISPWG/Documents/R11_iho_convention.pdf" TargetMode="External"/><Relationship Id="rId18" Type="http://schemas.openxmlformats.org/officeDocument/2006/relationships/hyperlink" Target="http://www2.unwto.org/content/who-we-are-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iala-aism.org/about/constitution.html" TargetMode="External"/><Relationship Id="rId17" Type="http://schemas.openxmlformats.org/officeDocument/2006/relationships/hyperlink" Target="http://library.wmo.int/pmb_ged/wmo_15-2012_en.pdf" TargetMode="External"/><Relationship Id="rId2" Type="http://schemas.openxmlformats.org/officeDocument/2006/relationships/numbering" Target="numbering.xml"/><Relationship Id="rId16" Type="http://schemas.openxmlformats.org/officeDocument/2006/relationships/hyperlink" Target="http://untreaty.un.org/ilc/texts/instruments/english/conventions/1_1_1969.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ggi.org/wp-content/uploads/2012/10/Agreement-on-the-Establishment-of-the-GGGI.pdf" TargetMode="External"/><Relationship Id="rId5" Type="http://schemas.openxmlformats.org/officeDocument/2006/relationships/settings" Target="settings.xml"/><Relationship Id="rId15" Type="http://schemas.openxmlformats.org/officeDocument/2006/relationships/hyperlink" Target="http://www.un.org/depts/los/convention_agreements/texts/unclos/UNCLOS-TOC.htm" TargetMode="External"/><Relationship Id="rId10" Type="http://schemas.openxmlformats.org/officeDocument/2006/relationships/hyperlink" Target="http://www.efi.int/portal/about_efi/organisation/convention___hca/"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om.int/jahia/webdav/site/myjahiasite/shared/shared/mainsite/about_iom/iom_constitution_eng_booklet.pdf"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D9BAE4-BA35-49C2-BC30-EFA4C917E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563</Words>
  <Characters>4501</Characters>
  <Application>Microsoft Office Word</Application>
  <DocSecurity>0</DocSecurity>
  <Lines>37</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DRAFT</vt:lpstr>
      <vt:lpstr>DRAFT</vt:lpstr>
    </vt:vector>
  </TitlesOfParts>
  <Company>IALA / IASM</Company>
  <LinksUpToDate>false</LinksUpToDate>
  <CharactersWithSpaces>5054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creator>GRILLET</dc:creator>
  <cp:lastModifiedBy>Francis</cp:lastModifiedBy>
  <cp:revision>2</cp:revision>
  <cp:lastPrinted>2014-06-23T10:57:00Z</cp:lastPrinted>
  <dcterms:created xsi:type="dcterms:W3CDTF">2015-10-16T15:03:00Z</dcterms:created>
  <dcterms:modified xsi:type="dcterms:W3CDTF">2015-10-16T15:03:00Z</dcterms:modified>
</cp:coreProperties>
</file>